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73" w:rsidRPr="001B7186" w:rsidRDefault="00666373" w:rsidP="00DD24EF">
      <w:pPr>
        <w:shd w:val="clear" w:color="auto" w:fill="FFFFFF"/>
        <w:jc w:val="both"/>
        <w:rPr>
          <w:rFonts w:ascii="Times New Roman" w:hAnsi="Times New Roman" w:cs="Times New Roman"/>
          <w:sz w:val="24"/>
          <w:szCs w:val="24"/>
        </w:rPr>
      </w:pPr>
    </w:p>
    <w:p w:rsidR="001768F3" w:rsidRPr="001B7186" w:rsidRDefault="001768F3" w:rsidP="00DD24EF">
      <w:pPr>
        <w:shd w:val="clear" w:color="auto" w:fill="FFFFFF"/>
        <w:jc w:val="both"/>
        <w:rPr>
          <w:rFonts w:ascii="Times New Roman" w:hAnsi="Times New Roman" w:cs="Times New Roman"/>
          <w:sz w:val="24"/>
          <w:szCs w:val="24"/>
        </w:rPr>
      </w:pPr>
    </w:p>
    <w:p w:rsidR="008D161C" w:rsidRPr="001B7186" w:rsidRDefault="008D161C" w:rsidP="00666373">
      <w:pPr>
        <w:rPr>
          <w:rFonts w:ascii="Times New Roman" w:hAnsi="Times New Roman" w:cs="Times New Roman"/>
          <w:sz w:val="24"/>
          <w:szCs w:val="24"/>
        </w:rPr>
      </w:pPr>
    </w:p>
    <w:p w:rsidR="008D161C" w:rsidRPr="001B7186" w:rsidRDefault="008D161C" w:rsidP="008D161C">
      <w:pPr>
        <w:rPr>
          <w:rFonts w:ascii="Times New Roman" w:hAnsi="Times New Roman" w:cs="Times New Roman"/>
          <w:sz w:val="24"/>
          <w:szCs w:val="24"/>
        </w:rPr>
      </w:pPr>
    </w:p>
    <w:p w:rsidR="008D161C" w:rsidRPr="001B7186" w:rsidRDefault="008D161C" w:rsidP="008D161C">
      <w:pPr>
        <w:rPr>
          <w:rFonts w:ascii="Times New Roman" w:hAnsi="Times New Roman" w:cs="Times New Roman"/>
          <w:sz w:val="24"/>
          <w:szCs w:val="24"/>
        </w:rPr>
      </w:pPr>
    </w:p>
    <w:p w:rsidR="008D161C" w:rsidRPr="001B7186" w:rsidRDefault="008D161C" w:rsidP="008D161C">
      <w:pPr>
        <w:rPr>
          <w:rFonts w:ascii="Times New Roman" w:hAnsi="Times New Roman" w:cs="Times New Roman"/>
          <w:sz w:val="24"/>
          <w:szCs w:val="24"/>
        </w:rPr>
      </w:pPr>
    </w:p>
    <w:p w:rsidR="008D161C" w:rsidRPr="001B7186" w:rsidRDefault="008D161C" w:rsidP="008D161C">
      <w:pPr>
        <w:pStyle w:val="stbilgi"/>
        <w:rPr>
          <w:rFonts w:ascii="Times New Roman" w:hAnsi="Times New Roman" w:cs="Times New Roman"/>
          <w:sz w:val="24"/>
          <w:szCs w:val="24"/>
        </w:rPr>
      </w:pPr>
    </w:p>
    <w:p w:rsidR="008D161C" w:rsidRPr="001B7186" w:rsidRDefault="008D161C" w:rsidP="008D161C">
      <w:pPr>
        <w:pStyle w:val="stbilgi"/>
        <w:rPr>
          <w:rFonts w:ascii="Times New Roman" w:hAnsi="Times New Roman" w:cs="Times New Roman"/>
          <w:sz w:val="24"/>
          <w:szCs w:val="24"/>
        </w:rPr>
      </w:pPr>
    </w:p>
    <w:p w:rsidR="008D161C" w:rsidRPr="001B7186" w:rsidRDefault="008D161C" w:rsidP="008D161C">
      <w:pPr>
        <w:pStyle w:val="stbilgi"/>
        <w:rPr>
          <w:rFonts w:ascii="Times New Roman" w:hAnsi="Times New Roman" w:cs="Times New Roman"/>
          <w:sz w:val="24"/>
          <w:szCs w:val="24"/>
        </w:rPr>
      </w:pPr>
    </w:p>
    <w:p w:rsidR="004234ED" w:rsidRPr="001B7186" w:rsidRDefault="004234ED" w:rsidP="008D161C">
      <w:pPr>
        <w:pStyle w:val="stbilgi"/>
        <w:rPr>
          <w:rFonts w:ascii="Times New Roman" w:hAnsi="Times New Roman" w:cs="Times New Roman"/>
          <w:sz w:val="24"/>
          <w:szCs w:val="24"/>
        </w:rPr>
      </w:pPr>
    </w:p>
    <w:p w:rsidR="00C70A4C" w:rsidRPr="001B7186" w:rsidRDefault="00C70A4C" w:rsidP="008D161C">
      <w:pPr>
        <w:pStyle w:val="stbilgi"/>
        <w:rPr>
          <w:rFonts w:ascii="Times New Roman" w:hAnsi="Times New Roman" w:cs="Times New Roman"/>
          <w:sz w:val="24"/>
          <w:szCs w:val="24"/>
        </w:rPr>
      </w:pPr>
    </w:p>
    <w:p w:rsidR="00C70A4C" w:rsidRPr="001B7186" w:rsidRDefault="00C70A4C" w:rsidP="008D161C">
      <w:pPr>
        <w:pStyle w:val="stbilgi"/>
        <w:rPr>
          <w:rFonts w:ascii="Times New Roman" w:hAnsi="Times New Roman" w:cs="Times New Roman"/>
          <w:sz w:val="24"/>
          <w:szCs w:val="24"/>
        </w:rPr>
      </w:pPr>
    </w:p>
    <w:p w:rsidR="00C70A4C" w:rsidRPr="001B7186" w:rsidRDefault="00C70A4C" w:rsidP="008D161C">
      <w:pPr>
        <w:pStyle w:val="stbilgi"/>
        <w:rPr>
          <w:rFonts w:ascii="Times New Roman" w:hAnsi="Times New Roman" w:cs="Times New Roman"/>
          <w:sz w:val="24"/>
          <w:szCs w:val="24"/>
        </w:rPr>
      </w:pPr>
    </w:p>
    <w:p w:rsidR="00A042FB" w:rsidRPr="001B7186" w:rsidRDefault="00A042FB" w:rsidP="00A042FB">
      <w:pPr>
        <w:jc w:val="center"/>
        <w:rPr>
          <w:rFonts w:ascii="Times New Roman" w:hAnsi="Times New Roman" w:cs="Times New Roman"/>
          <w:b/>
          <w:bCs/>
          <w:sz w:val="24"/>
          <w:szCs w:val="24"/>
        </w:rPr>
      </w:pPr>
    </w:p>
    <w:p w:rsidR="00A7706D" w:rsidRPr="001B7186" w:rsidRDefault="00A7706D" w:rsidP="00266009">
      <w:pPr>
        <w:jc w:val="center"/>
        <w:rPr>
          <w:rFonts w:ascii="Times New Roman" w:hAnsi="Times New Roman" w:cs="Times New Roman"/>
          <w:b/>
          <w:bCs/>
          <w:sz w:val="24"/>
          <w:szCs w:val="24"/>
        </w:rPr>
      </w:pPr>
    </w:p>
    <w:p w:rsidR="00152998" w:rsidRDefault="00152998" w:rsidP="00266009">
      <w:pPr>
        <w:jc w:val="center"/>
        <w:rPr>
          <w:rFonts w:ascii="Times New Roman" w:hAnsi="Times New Roman" w:cs="Times New Roman"/>
          <w:b/>
          <w:bCs/>
          <w:sz w:val="32"/>
          <w:szCs w:val="32"/>
        </w:rPr>
      </w:pPr>
    </w:p>
    <w:p w:rsidR="00152998" w:rsidRDefault="00152998" w:rsidP="00266009">
      <w:pPr>
        <w:jc w:val="center"/>
        <w:rPr>
          <w:rFonts w:ascii="Times New Roman" w:hAnsi="Times New Roman" w:cs="Times New Roman"/>
          <w:b/>
          <w:bCs/>
          <w:sz w:val="32"/>
          <w:szCs w:val="32"/>
        </w:rPr>
      </w:pPr>
    </w:p>
    <w:p w:rsidR="00152998" w:rsidRDefault="00152998" w:rsidP="00266009">
      <w:pPr>
        <w:jc w:val="center"/>
        <w:rPr>
          <w:rFonts w:ascii="Times New Roman" w:hAnsi="Times New Roman" w:cs="Times New Roman"/>
          <w:b/>
          <w:bCs/>
          <w:sz w:val="32"/>
          <w:szCs w:val="32"/>
        </w:rPr>
      </w:pPr>
    </w:p>
    <w:p w:rsidR="00A042FB" w:rsidRPr="00F03641" w:rsidRDefault="006E1551" w:rsidP="00266009">
      <w:pPr>
        <w:jc w:val="center"/>
        <w:rPr>
          <w:rFonts w:ascii="Times New Roman" w:hAnsi="Times New Roman" w:cs="Times New Roman"/>
          <w:b/>
          <w:bCs/>
          <w:sz w:val="32"/>
          <w:szCs w:val="32"/>
        </w:rPr>
      </w:pPr>
      <w:r w:rsidRPr="00F03641">
        <w:rPr>
          <w:rFonts w:ascii="Times New Roman" w:hAnsi="Times New Roman" w:cs="Times New Roman"/>
          <w:b/>
          <w:bCs/>
          <w:sz w:val="32"/>
          <w:szCs w:val="32"/>
        </w:rPr>
        <w:t xml:space="preserve">KÖROĞLU </w:t>
      </w:r>
      <w:r w:rsidR="009734A2" w:rsidRPr="00F03641">
        <w:rPr>
          <w:rFonts w:ascii="Times New Roman" w:hAnsi="Times New Roman" w:cs="Times New Roman"/>
          <w:b/>
          <w:bCs/>
          <w:sz w:val="32"/>
          <w:szCs w:val="32"/>
        </w:rPr>
        <w:t xml:space="preserve">KAUÇUK </w:t>
      </w:r>
      <w:r w:rsidRPr="00F03641">
        <w:rPr>
          <w:rFonts w:ascii="Times New Roman" w:hAnsi="Times New Roman" w:cs="Times New Roman"/>
          <w:b/>
          <w:bCs/>
          <w:sz w:val="32"/>
          <w:szCs w:val="32"/>
        </w:rPr>
        <w:t>SANAYİ VE TİCARET</w:t>
      </w:r>
    </w:p>
    <w:p w:rsidR="00152998" w:rsidRDefault="009734A2" w:rsidP="00266009">
      <w:pPr>
        <w:jc w:val="center"/>
        <w:rPr>
          <w:rFonts w:ascii="Times New Roman" w:hAnsi="Times New Roman" w:cs="Times New Roman"/>
          <w:b/>
          <w:bCs/>
          <w:sz w:val="32"/>
          <w:szCs w:val="32"/>
        </w:rPr>
      </w:pPr>
      <w:r w:rsidRPr="00F03641">
        <w:rPr>
          <w:rFonts w:ascii="Times New Roman" w:hAnsi="Times New Roman" w:cs="Times New Roman"/>
          <w:b/>
          <w:bCs/>
          <w:sz w:val="32"/>
          <w:szCs w:val="32"/>
        </w:rPr>
        <w:t>ANONİMŞİRKETİ</w:t>
      </w:r>
    </w:p>
    <w:p w:rsidR="00E320B0" w:rsidRPr="00152998" w:rsidRDefault="00FE3635" w:rsidP="00266009">
      <w:pPr>
        <w:jc w:val="center"/>
        <w:rPr>
          <w:rFonts w:ascii="Times New Roman" w:hAnsi="Times New Roman" w:cs="Times New Roman"/>
          <w:b/>
          <w:bCs/>
          <w:sz w:val="32"/>
          <w:szCs w:val="32"/>
          <w:u w:val="single"/>
        </w:rPr>
      </w:pPr>
      <w:r w:rsidRPr="00152998">
        <w:rPr>
          <w:rFonts w:ascii="Times New Roman" w:hAnsi="Times New Roman" w:cs="Times New Roman"/>
          <w:b/>
          <w:bCs/>
          <w:sz w:val="32"/>
          <w:szCs w:val="32"/>
          <w:u w:val="single"/>
        </w:rPr>
        <w:t>KİŞİSEL VERİ</w:t>
      </w:r>
      <w:r w:rsidR="00E320B0" w:rsidRPr="00152998">
        <w:rPr>
          <w:rFonts w:ascii="Times New Roman" w:hAnsi="Times New Roman" w:cs="Times New Roman"/>
          <w:b/>
          <w:bCs/>
          <w:sz w:val="32"/>
          <w:szCs w:val="32"/>
          <w:u w:val="single"/>
        </w:rPr>
        <w:t xml:space="preserve">LERİN İŞLENMESİ VE </w:t>
      </w:r>
    </w:p>
    <w:p w:rsidR="00C70A4C" w:rsidRPr="001B7186" w:rsidRDefault="00E320B0" w:rsidP="00266009">
      <w:pPr>
        <w:jc w:val="center"/>
        <w:rPr>
          <w:rFonts w:ascii="Times New Roman" w:hAnsi="Times New Roman" w:cs="Times New Roman"/>
          <w:b/>
          <w:bCs/>
          <w:sz w:val="24"/>
          <w:szCs w:val="24"/>
        </w:rPr>
      </w:pPr>
      <w:r w:rsidRPr="00152998">
        <w:rPr>
          <w:rFonts w:ascii="Times New Roman" w:hAnsi="Times New Roman" w:cs="Times New Roman"/>
          <w:b/>
          <w:bCs/>
          <w:sz w:val="32"/>
          <w:szCs w:val="32"/>
          <w:u w:val="single"/>
        </w:rPr>
        <w:t>KORUNMASI</w:t>
      </w:r>
      <w:r w:rsidR="00FE3635" w:rsidRPr="00152998">
        <w:rPr>
          <w:rFonts w:ascii="Times New Roman" w:hAnsi="Times New Roman" w:cs="Times New Roman"/>
          <w:b/>
          <w:bCs/>
          <w:sz w:val="32"/>
          <w:szCs w:val="32"/>
          <w:u w:val="single"/>
        </w:rPr>
        <w:t xml:space="preserve"> POLİTİKASI</w:t>
      </w:r>
      <w:r w:rsidR="00666373" w:rsidRPr="001B7186">
        <w:rPr>
          <w:rFonts w:ascii="Times New Roman" w:hAnsi="Times New Roman" w:cs="Times New Roman"/>
          <w:b/>
          <w:bCs/>
          <w:sz w:val="24"/>
          <w:szCs w:val="24"/>
        </w:rPr>
        <w:br w:type="page"/>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 xml:space="preserve">Kişisel verilerin korunması, </w:t>
      </w:r>
      <w:r w:rsidR="003D2C90" w:rsidRPr="0041226D">
        <w:rPr>
          <w:rFonts w:ascii="Times New Roman" w:hAnsi="Times New Roman" w:cs="Times New Roman"/>
          <w:bCs/>
          <w:sz w:val="24"/>
          <w:szCs w:val="24"/>
        </w:rPr>
        <w:t>Köroğlu Kauçuk</w:t>
      </w:r>
      <w:r w:rsidRPr="0041226D">
        <w:rPr>
          <w:rFonts w:ascii="Times New Roman" w:hAnsi="Times New Roman" w:cs="Times New Roman"/>
          <w:bCs/>
          <w:sz w:val="24"/>
          <w:szCs w:val="24"/>
        </w:rPr>
        <w:t xml:space="preserve"> Sanayi ve Ticaret </w:t>
      </w:r>
      <w:r w:rsidR="003C0866" w:rsidRPr="0041226D">
        <w:rPr>
          <w:rFonts w:ascii="Times New Roman" w:hAnsi="Times New Roman" w:cs="Times New Roman"/>
          <w:bCs/>
          <w:sz w:val="24"/>
          <w:szCs w:val="24"/>
        </w:rPr>
        <w:t>Anonim</w:t>
      </w:r>
      <w:r w:rsidRPr="0041226D">
        <w:rPr>
          <w:rFonts w:ascii="Times New Roman" w:hAnsi="Times New Roman" w:cs="Times New Roman"/>
          <w:bCs/>
          <w:sz w:val="24"/>
          <w:szCs w:val="24"/>
        </w:rPr>
        <w:t xml:space="preserve"> Şirketi</w:t>
      </w:r>
      <w:r w:rsidRPr="0041226D">
        <w:rPr>
          <w:rFonts w:ascii="Times New Roman" w:hAnsi="Times New Roman" w:cs="Times New Roman"/>
          <w:sz w:val="24"/>
          <w:szCs w:val="24"/>
        </w:rPr>
        <w:t xml:space="preserve">’nin en önemli öncelikleri arasında yer almaktadır. Bu konunun en önemli kısmını ise işbu Politika ile yönetilen, çalışan adaylarımızın, şirket hissedarlarının, şirket yetkililerinin, ziyaretçilerimizin, iş birliği içinde olduğumuz kurumların çalışanları, hissedarları ve yetkililerinin ve üçüncü kişilerin kişisel verilerinin korunması ve işlenmesi oluşturmaktadır. </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T.C. Anayasası’na göre, herkes, kendisiyle ilgili kişisel verilerin korunmasını isteme hakkına sahiptir. Anayasa ile güvence altına alınan bir hak olan kişisel verilerin korunması konusunda şirket, işbu Politika ile yönetilen; 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politikası haline getirmektedir.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Bu kapsamda, yasal mevzuat çerçevesinde işlenen kişisel verilerin korunması için şirket tarafından gereken idari ve teknik tedbirler alınmaktadır.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Bu Politikada kişisel verilerin işlenmesinde şirketin benimsediği temel ilkeler şunlardır;</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 hukuka ve dürüstlük kurallarına uygun işleme,</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 doğru ve gerektiğinde güncel tutma,</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 belirli, açık ve meşru amaçlar için işleme,</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 işlendikleri amaçla bağlantılı, sınırlı ve ölçülü işleme,</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 ilgili mevzuatta öngörülen veya işlendikleri amaç için gerekli olan süre kadar muhafaza etme,</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sahiplerini aydınlatma ve bilgilendirme,</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sahiplerinin haklarını kullanması için gerekli sistemi kurma,</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muhafazasında gerekli tedbirleri alma,</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işleme amacının gereklilikleri doğrultusunda üçüncü kişilere aktarılmasında, ilgili mevzuata ve KVK Kurulu düzenlemelerine uygun davranma,</w:t>
      </w:r>
    </w:p>
    <w:p w:rsidR="003E3671" w:rsidRPr="0041226D" w:rsidRDefault="003E3671" w:rsidP="00120907">
      <w:pPr>
        <w:numPr>
          <w:ilvl w:val="0"/>
          <w:numId w:val="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Özel nitelikli kişisel verilerin işlenmesine ve korunmasına gerekli hassasiyeti göstermek.</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 POLİTİKA’NIN AMACI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Politika’nın temel amacı, şirket tarafından hukuka uygun bir biçimde yürütülen kişisel veri işleme faaliyeti ve bu kapsamda müşterilerimiz, çalışanlarımız, çalışan adaylarımız, şirket hissedarlarımız, şirket yetkililerimiz, ziyaretçilerimiz, iş birliği içinde</w:t>
      </w:r>
      <w:bookmarkStart w:id="0" w:name="page6"/>
      <w:bookmarkEnd w:id="0"/>
      <w:r w:rsidRPr="0041226D">
        <w:rPr>
          <w:rFonts w:ascii="Times New Roman" w:hAnsi="Times New Roman" w:cs="Times New Roman"/>
          <w:sz w:val="24"/>
          <w:szCs w:val="24"/>
        </w:rPr>
        <w:t xml:space="preserve"> olduğumuz kurumların çalışanları, hissedarları ve yetkilileri ve üçüncü kişiler başta olmak üzere kişisel verileri şirketimiz tarafından işlenen kişileri bilgilendirilerek şeffaflık ve güveni sağlamaktır.</w:t>
      </w:r>
    </w:p>
    <w:p w:rsidR="0041226D" w:rsidRDefault="0041226D" w:rsidP="003E3671">
      <w:pPr>
        <w:spacing w:before="140" w:line="266" w:lineRule="auto"/>
        <w:ind w:left="-284" w:firstLine="992"/>
        <w:jc w:val="both"/>
        <w:rPr>
          <w:rFonts w:ascii="Times New Roman" w:hAnsi="Times New Roman" w:cs="Times New Roman"/>
          <w:b/>
          <w:sz w:val="24"/>
          <w:szCs w:val="24"/>
        </w:rPr>
      </w:pPr>
    </w:p>
    <w:p w:rsidR="0041226D" w:rsidRDefault="0041226D" w:rsidP="003E3671">
      <w:pPr>
        <w:spacing w:before="140" w:line="266" w:lineRule="auto"/>
        <w:ind w:left="-284" w:firstLine="992"/>
        <w:jc w:val="both"/>
        <w:rPr>
          <w:rFonts w:ascii="Times New Roman" w:hAnsi="Times New Roman" w:cs="Times New Roman"/>
          <w:b/>
          <w:sz w:val="24"/>
          <w:szCs w:val="24"/>
        </w:rPr>
      </w:pP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 İÇERİK VE TANIMLAR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Bu Politika;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w:t>
      </w:r>
    </w:p>
    <w:p w:rsidR="003E3671" w:rsidRPr="0041226D" w:rsidRDefault="003E3671" w:rsidP="001D5A59">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Yukarıda belirtilen kategorilerde yer alan kişisel veri sahipleri gruplarına ilişkin işbu Politika’nın uygulama kapsamı Politika’nın tamamı olabileceği gibi; yalnızca bir kısmı da olabilir.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Bu politika metninde yer alan kavramların tanımları ise şöyledir:</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Alıcı grubu</w:t>
      </w:r>
      <w:r w:rsidRPr="0041226D">
        <w:rPr>
          <w:rFonts w:ascii="Times New Roman" w:hAnsi="Times New Roman" w:cs="Times New Roman"/>
          <w:sz w:val="24"/>
          <w:szCs w:val="24"/>
        </w:rPr>
        <w:tab/>
        <w:t>: Veri sorumlusu tarafından kişisel verilerin aktarıldığı gerçek veya tüzel kişi kategorisi.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Açık rıza</w:t>
      </w:r>
      <w:r w:rsidRPr="0041226D">
        <w:rPr>
          <w:rFonts w:ascii="Times New Roman" w:hAnsi="Times New Roman" w:cs="Times New Roman"/>
          <w:sz w:val="24"/>
          <w:szCs w:val="24"/>
        </w:rPr>
        <w:tab/>
        <w:t>: Belirli bir konuya ilişkin, bilgilendirilmeye dayanan ve özgür iradeyle açıklanan rıza</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Anonim Hale Getirme</w:t>
      </w:r>
      <w:r w:rsidR="00633BA9" w:rsidRPr="0041226D">
        <w:rPr>
          <w:rFonts w:ascii="Times New Roman" w:hAnsi="Times New Roman" w:cs="Times New Roman"/>
          <w:sz w:val="24"/>
          <w:szCs w:val="24"/>
        </w:rPr>
        <w:tab/>
      </w:r>
      <w:r w:rsidRPr="0041226D">
        <w:rPr>
          <w:rFonts w:ascii="Times New Roman" w:hAnsi="Times New Roman" w:cs="Times New Roman"/>
          <w:sz w:val="24"/>
          <w:szCs w:val="24"/>
        </w:rPr>
        <w:t>: Kişisel verilerin, başka verilerle eşleştirilerek dahi hiçbir surette kimliği belirli veya belirlenebilir bir gerçek kişiyle ilişkilendirilemeyecek hale getirilmesi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Çalışan</w:t>
      </w:r>
      <w:r w:rsidRPr="0041226D">
        <w:rPr>
          <w:rFonts w:ascii="Times New Roman" w:hAnsi="Times New Roman" w:cs="Times New Roman"/>
          <w:b/>
          <w:sz w:val="24"/>
          <w:szCs w:val="24"/>
        </w:rPr>
        <w:tab/>
      </w:r>
      <w:r w:rsidRPr="0041226D">
        <w:rPr>
          <w:rFonts w:ascii="Times New Roman" w:hAnsi="Times New Roman" w:cs="Times New Roman"/>
          <w:sz w:val="24"/>
          <w:szCs w:val="24"/>
        </w:rPr>
        <w:tab/>
      </w:r>
      <w:r w:rsidRPr="0041226D">
        <w:rPr>
          <w:rFonts w:ascii="Times New Roman" w:hAnsi="Times New Roman" w:cs="Times New Roman"/>
          <w:sz w:val="24"/>
          <w:szCs w:val="24"/>
        </w:rPr>
        <w:tab/>
      </w:r>
      <w:r w:rsidR="00BC4D12" w:rsidRPr="0041226D">
        <w:rPr>
          <w:rFonts w:ascii="Times New Roman" w:hAnsi="Times New Roman" w:cs="Times New Roman"/>
          <w:sz w:val="24"/>
          <w:szCs w:val="24"/>
        </w:rPr>
        <w:tab/>
      </w:r>
      <w:r w:rsidRPr="0041226D">
        <w:rPr>
          <w:rFonts w:ascii="Times New Roman" w:hAnsi="Times New Roman" w:cs="Times New Roman"/>
          <w:sz w:val="24"/>
          <w:szCs w:val="24"/>
        </w:rPr>
        <w:t>: Şirket personeli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Elektronik ortam</w:t>
      </w:r>
      <w:r w:rsidRPr="0041226D">
        <w:rPr>
          <w:rFonts w:ascii="Times New Roman" w:hAnsi="Times New Roman" w:cs="Times New Roman"/>
          <w:sz w:val="24"/>
          <w:szCs w:val="24"/>
        </w:rPr>
        <w:tab/>
        <w:t>: Kişisel verilerin elektronik aygıtlar ile oluşturulabildiği, okunabildiği, değiştirilebildiği ve yazılabildiği ortamlar</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Elektronik olmayan ortam</w:t>
      </w:r>
      <w:r w:rsidRPr="0041226D">
        <w:rPr>
          <w:rFonts w:ascii="Times New Roman" w:hAnsi="Times New Roman" w:cs="Times New Roman"/>
          <w:sz w:val="24"/>
          <w:szCs w:val="24"/>
        </w:rPr>
        <w:tab/>
        <w:t>: Elektronik ortamların dışında kalan tüm yazılı, basılı, görsel vb. diğer ortamlar</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Hizmet sağlayıcı</w:t>
      </w:r>
      <w:r w:rsidRPr="0041226D">
        <w:rPr>
          <w:rFonts w:ascii="Times New Roman" w:hAnsi="Times New Roman" w:cs="Times New Roman"/>
          <w:sz w:val="24"/>
          <w:szCs w:val="24"/>
        </w:rPr>
        <w:tab/>
        <w:t>: Kurum ile belirli bir sözleşme çerçevesinde hizmet sağlayan gerçek veya tüzel kişi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İlgili kişi</w:t>
      </w:r>
      <w:r w:rsidRPr="0041226D">
        <w:rPr>
          <w:rFonts w:ascii="Times New Roman" w:hAnsi="Times New Roman" w:cs="Times New Roman"/>
          <w:b/>
          <w:sz w:val="24"/>
          <w:szCs w:val="24"/>
        </w:rPr>
        <w:tab/>
      </w:r>
      <w:r w:rsidRPr="0041226D">
        <w:rPr>
          <w:rFonts w:ascii="Times New Roman" w:hAnsi="Times New Roman" w:cs="Times New Roman"/>
          <w:sz w:val="24"/>
          <w:szCs w:val="24"/>
        </w:rPr>
        <w:tab/>
      </w:r>
      <w:r w:rsidRPr="0041226D">
        <w:rPr>
          <w:rFonts w:ascii="Times New Roman" w:hAnsi="Times New Roman" w:cs="Times New Roman"/>
          <w:sz w:val="24"/>
          <w:szCs w:val="24"/>
        </w:rPr>
        <w:tab/>
      </w:r>
      <w:r w:rsidR="00BC4D12" w:rsidRPr="0041226D">
        <w:rPr>
          <w:rFonts w:ascii="Times New Roman" w:hAnsi="Times New Roman" w:cs="Times New Roman"/>
          <w:sz w:val="24"/>
          <w:szCs w:val="24"/>
        </w:rPr>
        <w:tab/>
      </w:r>
      <w:r w:rsidRPr="0041226D">
        <w:rPr>
          <w:rFonts w:ascii="Times New Roman" w:hAnsi="Times New Roman" w:cs="Times New Roman"/>
          <w:sz w:val="24"/>
          <w:szCs w:val="24"/>
        </w:rPr>
        <w:t>: Kişisel verisi işlenen gerçek kişi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İlgili kullanıcı</w:t>
      </w:r>
      <w:r w:rsidRPr="0041226D">
        <w:rPr>
          <w:rFonts w:ascii="Times New Roman" w:hAnsi="Times New Roman" w:cs="Times New Roman"/>
          <w:b/>
          <w:sz w:val="24"/>
          <w:szCs w:val="24"/>
        </w:rPr>
        <w:tab/>
      </w:r>
      <w:r w:rsidRPr="0041226D">
        <w:rPr>
          <w:rFonts w:ascii="Times New Roman" w:hAnsi="Times New Roman" w:cs="Times New Roman"/>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İmha</w:t>
      </w:r>
      <w:r w:rsidRPr="0041226D">
        <w:rPr>
          <w:rFonts w:ascii="Times New Roman" w:hAnsi="Times New Roman" w:cs="Times New Roman"/>
          <w:b/>
          <w:sz w:val="24"/>
          <w:szCs w:val="24"/>
        </w:rPr>
        <w:tab/>
      </w:r>
      <w:r w:rsidRPr="0041226D">
        <w:rPr>
          <w:rFonts w:ascii="Times New Roman" w:hAnsi="Times New Roman" w:cs="Times New Roman"/>
          <w:sz w:val="24"/>
          <w:szCs w:val="24"/>
        </w:rPr>
        <w:t>: Kişisel verilerin silinmesi, yok edilmesi veya anonim hale getirilmesi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Kanun</w:t>
      </w:r>
      <w:r w:rsidRPr="0041226D">
        <w:rPr>
          <w:rFonts w:ascii="Times New Roman" w:hAnsi="Times New Roman" w:cs="Times New Roman"/>
          <w:b/>
          <w:sz w:val="24"/>
          <w:szCs w:val="24"/>
        </w:rPr>
        <w:tab/>
      </w:r>
      <w:r w:rsidRPr="0041226D">
        <w:rPr>
          <w:rFonts w:ascii="Times New Roman" w:hAnsi="Times New Roman" w:cs="Times New Roman"/>
          <w:sz w:val="24"/>
          <w:szCs w:val="24"/>
        </w:rPr>
        <w:tab/>
      </w:r>
      <w:r w:rsidRPr="0041226D">
        <w:rPr>
          <w:rFonts w:ascii="Times New Roman" w:hAnsi="Times New Roman" w:cs="Times New Roman"/>
          <w:sz w:val="24"/>
          <w:szCs w:val="24"/>
        </w:rPr>
        <w:tab/>
      </w:r>
      <w:r w:rsidRPr="0041226D">
        <w:rPr>
          <w:rFonts w:ascii="Times New Roman" w:hAnsi="Times New Roman" w:cs="Times New Roman"/>
          <w:sz w:val="24"/>
          <w:szCs w:val="24"/>
        </w:rPr>
        <w:tab/>
      </w:r>
      <w:r w:rsidR="00BC4D12" w:rsidRPr="0041226D">
        <w:rPr>
          <w:rFonts w:ascii="Times New Roman" w:hAnsi="Times New Roman" w:cs="Times New Roman"/>
          <w:sz w:val="24"/>
          <w:szCs w:val="24"/>
        </w:rPr>
        <w:tab/>
      </w:r>
      <w:r w:rsidRPr="0041226D">
        <w:rPr>
          <w:rFonts w:ascii="Times New Roman" w:hAnsi="Times New Roman" w:cs="Times New Roman"/>
          <w:sz w:val="24"/>
          <w:szCs w:val="24"/>
        </w:rPr>
        <w:t>: 6698 Sayılı Kişisel Verilerin Korunması Kanunu</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lastRenderedPageBreak/>
        <w:t>Kayıt ortamı</w:t>
      </w:r>
      <w:r w:rsidRPr="0041226D">
        <w:rPr>
          <w:rFonts w:ascii="Times New Roman" w:hAnsi="Times New Roman" w:cs="Times New Roman"/>
          <w:b/>
          <w:sz w:val="24"/>
          <w:szCs w:val="24"/>
        </w:rPr>
        <w:tab/>
      </w:r>
      <w:r w:rsidRPr="0041226D">
        <w:rPr>
          <w:rFonts w:ascii="Times New Roman" w:hAnsi="Times New Roman" w:cs="Times New Roman"/>
          <w:sz w:val="24"/>
          <w:szCs w:val="24"/>
        </w:rPr>
        <w:t>: Tamamen veya kısmen otomatik olan ya da herhangi bir veri kayıt sisteminin parçası olmak kaydıyla otomatik olmayan yollarla işlenen kişisel verilerin bulunduğu her türlü ortam</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Kişisel veri</w:t>
      </w:r>
      <w:r w:rsidRPr="0041226D">
        <w:rPr>
          <w:rFonts w:ascii="Times New Roman" w:hAnsi="Times New Roman" w:cs="Times New Roman"/>
          <w:b/>
          <w:sz w:val="24"/>
          <w:szCs w:val="24"/>
        </w:rPr>
        <w:tab/>
      </w:r>
      <w:r w:rsidRPr="0041226D">
        <w:rPr>
          <w:rFonts w:ascii="Times New Roman" w:hAnsi="Times New Roman" w:cs="Times New Roman"/>
          <w:sz w:val="24"/>
          <w:szCs w:val="24"/>
        </w:rPr>
        <w:t>: Kimliği belirli veya belirlenebilir gerçek kişiye ilişkin her türlü bilgi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Kişisel veri işleme envanteri</w:t>
      </w:r>
      <w:r w:rsidRPr="0041226D">
        <w:rPr>
          <w:rFonts w:ascii="Times New Roman" w:hAnsi="Times New Roman" w:cs="Times New Roman"/>
          <w:b/>
          <w:sz w:val="24"/>
          <w:szCs w:val="24"/>
        </w:rPr>
        <w:tab/>
      </w:r>
      <w:r w:rsidRPr="0041226D">
        <w:rPr>
          <w:rFonts w:ascii="Times New Roman" w:hAnsi="Times New Roman" w:cs="Times New Roman"/>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Kişisel verilerin işlenmesi</w:t>
      </w:r>
      <w:r w:rsidR="009F00AF" w:rsidRPr="0041226D">
        <w:rPr>
          <w:rFonts w:ascii="Times New Roman" w:hAnsi="Times New Roman" w:cs="Times New Roman"/>
          <w:b/>
          <w:sz w:val="24"/>
          <w:szCs w:val="24"/>
        </w:rPr>
        <w:tab/>
      </w:r>
      <w:r w:rsidRPr="0041226D">
        <w:rPr>
          <w:rFonts w:ascii="Times New Roman" w:hAnsi="Times New Roman" w:cs="Times New Roman"/>
          <w:sz w:val="24"/>
          <w:szCs w:val="24"/>
        </w:rPr>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Kurul</w:t>
      </w:r>
      <w:r w:rsidRPr="0041226D">
        <w:rPr>
          <w:rFonts w:ascii="Times New Roman" w:hAnsi="Times New Roman" w:cs="Times New Roman"/>
          <w:b/>
          <w:sz w:val="24"/>
          <w:szCs w:val="24"/>
        </w:rPr>
        <w:tab/>
      </w:r>
      <w:r w:rsidR="009F00AF" w:rsidRPr="0041226D">
        <w:rPr>
          <w:rFonts w:ascii="Times New Roman" w:hAnsi="Times New Roman" w:cs="Times New Roman"/>
          <w:b/>
          <w:sz w:val="24"/>
          <w:szCs w:val="24"/>
        </w:rPr>
        <w:tab/>
      </w:r>
      <w:r w:rsidR="009F00AF" w:rsidRPr="0041226D">
        <w:rPr>
          <w:rFonts w:ascii="Times New Roman" w:hAnsi="Times New Roman" w:cs="Times New Roman"/>
          <w:b/>
          <w:sz w:val="24"/>
          <w:szCs w:val="24"/>
        </w:rPr>
        <w:tab/>
      </w:r>
      <w:r w:rsidR="009F00AF" w:rsidRPr="0041226D">
        <w:rPr>
          <w:rFonts w:ascii="Times New Roman" w:hAnsi="Times New Roman" w:cs="Times New Roman"/>
          <w:b/>
          <w:sz w:val="24"/>
          <w:szCs w:val="24"/>
        </w:rPr>
        <w:tab/>
      </w:r>
      <w:r w:rsidR="00BC4D12" w:rsidRPr="0041226D">
        <w:rPr>
          <w:rFonts w:ascii="Times New Roman" w:hAnsi="Times New Roman" w:cs="Times New Roman"/>
          <w:b/>
          <w:sz w:val="24"/>
          <w:szCs w:val="24"/>
        </w:rPr>
        <w:tab/>
      </w:r>
      <w:r w:rsidRPr="0041226D">
        <w:rPr>
          <w:rFonts w:ascii="Times New Roman" w:hAnsi="Times New Roman" w:cs="Times New Roman"/>
          <w:sz w:val="24"/>
          <w:szCs w:val="24"/>
        </w:rPr>
        <w:t>: Kişisel Verileri Koruma Kurulu</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Özel nitelikli kişisel veri</w:t>
      </w:r>
      <w:r w:rsidRPr="0041226D">
        <w:rPr>
          <w:rFonts w:ascii="Times New Roman" w:hAnsi="Times New Roman" w:cs="Times New Roman"/>
          <w:b/>
          <w:sz w:val="24"/>
          <w:szCs w:val="24"/>
        </w:rPr>
        <w:tab/>
      </w:r>
      <w:r w:rsidRPr="0041226D">
        <w:rPr>
          <w:rFonts w:ascii="Times New Roman" w:hAnsi="Times New Roman" w:cs="Times New Roman"/>
          <w:sz w:val="24"/>
          <w:szCs w:val="24"/>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Periyodik imha</w:t>
      </w:r>
      <w:r w:rsidRPr="0041226D">
        <w:rPr>
          <w:rFonts w:ascii="Times New Roman" w:hAnsi="Times New Roman" w:cs="Times New Roman"/>
          <w:b/>
          <w:sz w:val="24"/>
          <w:szCs w:val="24"/>
        </w:rPr>
        <w:tab/>
      </w:r>
      <w:r w:rsidRPr="0041226D">
        <w:rPr>
          <w:rFonts w:ascii="Times New Roman" w:hAnsi="Times New Roman" w:cs="Times New Roman"/>
          <w:sz w:val="24"/>
          <w:szCs w:val="24"/>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Politika</w:t>
      </w:r>
      <w:r w:rsidRPr="0041226D">
        <w:rPr>
          <w:rFonts w:ascii="Times New Roman" w:hAnsi="Times New Roman" w:cs="Times New Roman"/>
          <w:b/>
          <w:sz w:val="24"/>
          <w:szCs w:val="24"/>
        </w:rPr>
        <w:tab/>
      </w:r>
      <w:r w:rsidRPr="0041226D">
        <w:rPr>
          <w:rFonts w:ascii="Times New Roman" w:hAnsi="Times New Roman" w:cs="Times New Roman"/>
          <w:sz w:val="24"/>
          <w:szCs w:val="24"/>
        </w:rPr>
        <w:tab/>
      </w:r>
      <w:r w:rsidRPr="0041226D">
        <w:rPr>
          <w:rFonts w:ascii="Times New Roman" w:hAnsi="Times New Roman" w:cs="Times New Roman"/>
          <w:sz w:val="24"/>
          <w:szCs w:val="24"/>
        </w:rPr>
        <w:tab/>
      </w:r>
      <w:r w:rsidR="00BC4D12" w:rsidRPr="0041226D">
        <w:rPr>
          <w:rFonts w:ascii="Times New Roman" w:hAnsi="Times New Roman" w:cs="Times New Roman"/>
          <w:sz w:val="24"/>
          <w:szCs w:val="24"/>
        </w:rPr>
        <w:tab/>
      </w:r>
      <w:r w:rsidRPr="0041226D">
        <w:rPr>
          <w:rFonts w:ascii="Times New Roman" w:hAnsi="Times New Roman" w:cs="Times New Roman"/>
          <w:sz w:val="24"/>
          <w:szCs w:val="24"/>
        </w:rPr>
        <w:t>: Kişisel Verileri Saklama ve İmha Politikası</w:t>
      </w:r>
    </w:p>
    <w:p w:rsidR="0041226D" w:rsidRDefault="003E3671" w:rsidP="0041226D">
      <w:pPr>
        <w:spacing w:before="140" w:line="266" w:lineRule="auto"/>
        <w:ind w:left="2832" w:hanging="2124"/>
        <w:jc w:val="both"/>
        <w:rPr>
          <w:rFonts w:ascii="Times New Roman" w:hAnsi="Times New Roman" w:cs="Times New Roman"/>
          <w:bCs/>
          <w:sz w:val="24"/>
          <w:szCs w:val="24"/>
        </w:rPr>
      </w:pPr>
      <w:r w:rsidRPr="0041226D">
        <w:rPr>
          <w:rFonts w:ascii="Times New Roman" w:hAnsi="Times New Roman" w:cs="Times New Roman"/>
          <w:b/>
          <w:sz w:val="24"/>
          <w:szCs w:val="24"/>
        </w:rPr>
        <w:lastRenderedPageBreak/>
        <w:t>Şirket</w:t>
      </w:r>
      <w:r w:rsidRPr="0041226D">
        <w:rPr>
          <w:rFonts w:ascii="Times New Roman" w:hAnsi="Times New Roman" w:cs="Times New Roman"/>
          <w:b/>
          <w:sz w:val="24"/>
          <w:szCs w:val="24"/>
        </w:rPr>
        <w:tab/>
      </w:r>
      <w:r w:rsidRPr="0041226D">
        <w:rPr>
          <w:rFonts w:ascii="Times New Roman" w:hAnsi="Times New Roman" w:cs="Times New Roman"/>
          <w:b/>
          <w:sz w:val="24"/>
          <w:szCs w:val="24"/>
        </w:rPr>
        <w:tab/>
      </w:r>
      <w:r w:rsidRPr="0041226D">
        <w:rPr>
          <w:rFonts w:ascii="Times New Roman" w:hAnsi="Times New Roman" w:cs="Times New Roman"/>
          <w:b/>
          <w:sz w:val="24"/>
          <w:szCs w:val="24"/>
        </w:rPr>
        <w:tab/>
      </w:r>
      <w:r w:rsidRPr="0041226D">
        <w:rPr>
          <w:rFonts w:ascii="Times New Roman" w:hAnsi="Times New Roman" w:cs="Times New Roman"/>
          <w:bCs/>
          <w:sz w:val="24"/>
          <w:szCs w:val="24"/>
        </w:rPr>
        <w:t>:</w:t>
      </w:r>
      <w:r w:rsidR="00931113" w:rsidRPr="0041226D">
        <w:rPr>
          <w:rFonts w:ascii="Times New Roman" w:hAnsi="Times New Roman" w:cs="Times New Roman"/>
          <w:bCs/>
          <w:sz w:val="24"/>
          <w:szCs w:val="24"/>
        </w:rPr>
        <w:t>Köroğlu Kauçuk</w:t>
      </w:r>
      <w:r w:rsidRPr="0041226D">
        <w:rPr>
          <w:rFonts w:ascii="Times New Roman" w:hAnsi="Times New Roman" w:cs="Times New Roman"/>
          <w:bCs/>
          <w:sz w:val="24"/>
          <w:szCs w:val="24"/>
        </w:rPr>
        <w:t xml:space="preserve"> Sanayi ve Ticaret </w:t>
      </w:r>
    </w:p>
    <w:p w:rsidR="003E3671" w:rsidRPr="0041226D" w:rsidRDefault="00931113" w:rsidP="0006664A">
      <w:pPr>
        <w:spacing w:before="140" w:line="266" w:lineRule="auto"/>
        <w:ind w:left="3540" w:firstLine="708"/>
        <w:jc w:val="both"/>
        <w:rPr>
          <w:rFonts w:ascii="Times New Roman" w:hAnsi="Times New Roman" w:cs="Times New Roman"/>
          <w:bCs/>
          <w:sz w:val="24"/>
          <w:szCs w:val="24"/>
        </w:rPr>
      </w:pPr>
      <w:r w:rsidRPr="0041226D">
        <w:rPr>
          <w:rFonts w:ascii="Times New Roman" w:hAnsi="Times New Roman" w:cs="Times New Roman"/>
          <w:bCs/>
          <w:sz w:val="24"/>
          <w:szCs w:val="24"/>
        </w:rPr>
        <w:t>Anonim</w:t>
      </w:r>
      <w:r w:rsidR="003E3671" w:rsidRPr="0041226D">
        <w:rPr>
          <w:rFonts w:ascii="Times New Roman" w:hAnsi="Times New Roman" w:cs="Times New Roman"/>
          <w:bCs/>
          <w:sz w:val="24"/>
          <w:szCs w:val="24"/>
        </w:rPr>
        <w:t xml:space="preserve">Şirketi </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Veri işleyen</w:t>
      </w:r>
      <w:r w:rsidRPr="0041226D">
        <w:rPr>
          <w:rFonts w:ascii="Times New Roman" w:hAnsi="Times New Roman" w:cs="Times New Roman"/>
          <w:sz w:val="24"/>
          <w:szCs w:val="24"/>
        </w:rPr>
        <w:tab/>
        <w:t>:Veri sorumlusunun verdiği yetkiye dayanarak veri sorumlusu adına kişisel verileri işleyen gerçek veya tüzel kişi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Veri kayıt sistemi</w:t>
      </w:r>
      <w:r w:rsidRPr="0041226D">
        <w:rPr>
          <w:rFonts w:ascii="Times New Roman" w:hAnsi="Times New Roman" w:cs="Times New Roman"/>
          <w:sz w:val="24"/>
          <w:szCs w:val="24"/>
        </w:rPr>
        <w:tab/>
        <w:t>: Kişisel verilerin belirli kriterlere göre yapılandırılarak işlendiği kayıt sistemi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Veri sorumlusu</w:t>
      </w:r>
      <w:r w:rsidRPr="0041226D">
        <w:rPr>
          <w:rFonts w:ascii="Times New Roman" w:hAnsi="Times New Roman" w:cs="Times New Roman"/>
          <w:b/>
          <w:sz w:val="24"/>
          <w:szCs w:val="24"/>
        </w:rPr>
        <w:tab/>
      </w:r>
      <w:r w:rsidRPr="0041226D">
        <w:rPr>
          <w:rFonts w:ascii="Times New Roman" w:hAnsi="Times New Roman" w:cs="Times New Roman"/>
          <w:sz w:val="24"/>
          <w:szCs w:val="24"/>
        </w:rPr>
        <w:t>:Kişisel verilerin işleme amaçlarını ve vasıtalarını belirleyen, veri kayıt sisteminin kurulmasında ve yönetilmesinden sorumlu gerçek veya tüzel kişi</w:t>
      </w:r>
    </w:p>
    <w:p w:rsidR="003E3671" w:rsidRPr="0041226D" w:rsidRDefault="003E3671" w:rsidP="00BC4D1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Veri sorumluları sicil bilgi sistemi</w:t>
      </w:r>
      <w:r w:rsidRPr="0041226D">
        <w:rPr>
          <w:rFonts w:ascii="Times New Roman" w:hAnsi="Times New Roman" w:cs="Times New Roman"/>
          <w:sz w:val="24"/>
          <w:szCs w:val="24"/>
        </w:rPr>
        <w:tab/>
        <w:t>: Veri sorumlularının Sicile başvuruda ve Sicile ilişkin ilgili diğer işlemlerde kullanacakları, internet üzerinden erişilebilen, Başkanlık tarafından oluşturulan ve yönetilen bilişim sistemi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VERBİS</w:t>
      </w:r>
      <w:r w:rsidRPr="0041226D">
        <w:rPr>
          <w:rFonts w:ascii="Times New Roman" w:hAnsi="Times New Roman" w:cs="Times New Roman"/>
          <w:b/>
          <w:sz w:val="24"/>
          <w:szCs w:val="24"/>
        </w:rPr>
        <w:tab/>
      </w:r>
      <w:r w:rsidRPr="0041226D">
        <w:rPr>
          <w:rFonts w:ascii="Times New Roman" w:hAnsi="Times New Roman" w:cs="Times New Roman"/>
          <w:b/>
          <w:sz w:val="24"/>
          <w:szCs w:val="24"/>
        </w:rPr>
        <w:tab/>
      </w:r>
      <w:r w:rsidRPr="0041226D">
        <w:rPr>
          <w:rFonts w:ascii="Times New Roman" w:hAnsi="Times New Roman" w:cs="Times New Roman"/>
          <w:sz w:val="24"/>
          <w:szCs w:val="24"/>
        </w:rPr>
        <w:tab/>
      </w:r>
      <w:r w:rsidRPr="0041226D">
        <w:rPr>
          <w:rFonts w:ascii="Times New Roman" w:hAnsi="Times New Roman" w:cs="Times New Roman"/>
          <w:sz w:val="24"/>
          <w:szCs w:val="24"/>
        </w:rPr>
        <w:tab/>
        <w:t>: Veri Sorumluları Sicil Bilgi Sistemi</w:t>
      </w:r>
    </w:p>
    <w:p w:rsidR="00A70756" w:rsidRPr="0006664A" w:rsidRDefault="003E3671" w:rsidP="0006664A">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Yönetmelik</w:t>
      </w:r>
      <w:r w:rsidRPr="0041226D">
        <w:rPr>
          <w:rFonts w:ascii="Times New Roman" w:hAnsi="Times New Roman" w:cs="Times New Roman"/>
          <w:sz w:val="24"/>
          <w:szCs w:val="24"/>
        </w:rPr>
        <w:tab/>
        <w:t>: 28 Ekim 2017 tarihli Resmi Gazetede yayımlanan Kişisel Verilerin Silinmesi, Yok Edilmesi veya Anonim Hale Getirilmesi Hakkında Yönetmelik</w:t>
      </w:r>
    </w:p>
    <w:p w:rsidR="003E3671" w:rsidRPr="0041226D" w:rsidRDefault="003E3671" w:rsidP="00B14672">
      <w:pPr>
        <w:spacing w:before="140" w:line="266" w:lineRule="auto"/>
        <w:ind w:left="4248" w:hanging="3540"/>
        <w:jc w:val="both"/>
        <w:rPr>
          <w:rFonts w:ascii="Times New Roman" w:hAnsi="Times New Roman" w:cs="Times New Roman"/>
          <w:sz w:val="24"/>
          <w:szCs w:val="24"/>
        </w:rPr>
      </w:pPr>
      <w:r w:rsidRPr="0041226D">
        <w:rPr>
          <w:rFonts w:ascii="Times New Roman" w:hAnsi="Times New Roman" w:cs="Times New Roman"/>
          <w:b/>
          <w:sz w:val="24"/>
          <w:szCs w:val="24"/>
        </w:rPr>
        <w:t>MADDE 3: POLİTİKA’NIN VE İLGİLİ MEVZUATIN UYGULANMASI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 xml:space="preserve">Politika, ilgili mevzuat tarafından ortaya konulan kuralların Şirket uygulamaları kapsamında somutlaştırılarak düzenlenmesinden oluşturulmuştur. </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4: POLİTİKA’NIN YÜRÜRLÜĞÜ</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düzenlenen bu Politika, internet sitemizde yayımlandığı gün yürürlüğe girer. Politikada yenilik ya da değişiklik olursa yürürlük tarihi güncellenecektir.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Politika Şirketimizin internet sitesinde yayımlanır ve kişisel veri sahiplerinin talebi üzerine ilgili kişilerin erişimine sunulur.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bookmarkStart w:id="1" w:name="page7"/>
      <w:bookmarkEnd w:id="1"/>
      <w:r w:rsidRPr="0041226D">
        <w:rPr>
          <w:rFonts w:ascii="Times New Roman" w:hAnsi="Times New Roman" w:cs="Times New Roman"/>
          <w:b/>
          <w:sz w:val="24"/>
          <w:szCs w:val="24"/>
        </w:rPr>
        <w:t>MADDE:5 KİŞİSEL VERİLERİN KORUNMASINA İLİŞKİN HUSUSLAR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KVKK’ nın 12. Maddesi uyarınca, işlemekte olduğu kişisel verilerin hukuka aykırı olarak işlenmesini önlemek, verilere hukuka aykırı olarak erişilmesini önlemek, verilerin muhafazasını ve uygun güvenliği sağlamak için gereken idari, teknik ve hukuki tüm tedbirleri almakta, bu kapsamda gereken tüm denetimleri sağlamaktadır.</w:t>
      </w:r>
    </w:p>
    <w:p w:rsidR="0006664A" w:rsidRDefault="0006664A" w:rsidP="003E3671">
      <w:pPr>
        <w:spacing w:before="140" w:line="266" w:lineRule="auto"/>
        <w:ind w:left="-284" w:firstLine="992"/>
        <w:jc w:val="both"/>
        <w:rPr>
          <w:rFonts w:ascii="Times New Roman" w:hAnsi="Times New Roman" w:cs="Times New Roman"/>
          <w:b/>
          <w:sz w:val="24"/>
          <w:szCs w:val="24"/>
        </w:rPr>
      </w:pPr>
    </w:p>
    <w:p w:rsidR="0006664A" w:rsidRDefault="0006664A" w:rsidP="003E3671">
      <w:pPr>
        <w:spacing w:before="140" w:line="266" w:lineRule="auto"/>
        <w:ind w:left="-284" w:firstLine="992"/>
        <w:jc w:val="both"/>
        <w:rPr>
          <w:rFonts w:ascii="Times New Roman" w:hAnsi="Times New Roman" w:cs="Times New Roman"/>
          <w:b/>
          <w:sz w:val="24"/>
          <w:szCs w:val="24"/>
        </w:rPr>
      </w:pPr>
    </w:p>
    <w:p w:rsidR="0006664A" w:rsidRDefault="0006664A" w:rsidP="003E3671">
      <w:pPr>
        <w:spacing w:before="140" w:line="266" w:lineRule="auto"/>
        <w:ind w:left="-284" w:firstLine="992"/>
        <w:jc w:val="both"/>
        <w:rPr>
          <w:rFonts w:ascii="Times New Roman" w:hAnsi="Times New Roman" w:cs="Times New Roman"/>
          <w:b/>
          <w:sz w:val="24"/>
          <w:szCs w:val="24"/>
        </w:rPr>
      </w:pP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6: KİŞİSEL VERİLERİN GÜVENLİĞİNİN SAĞLANMASI</w:t>
      </w:r>
    </w:p>
    <w:p w:rsidR="003E3671" w:rsidRPr="0041226D" w:rsidRDefault="003E3671" w:rsidP="003427C4">
      <w:pPr>
        <w:spacing w:before="140" w:line="266" w:lineRule="auto"/>
        <w:ind w:left="-284" w:firstLine="284"/>
        <w:jc w:val="both"/>
        <w:rPr>
          <w:rFonts w:ascii="Times New Roman" w:hAnsi="Times New Roman" w:cs="Times New Roman"/>
          <w:b/>
          <w:sz w:val="24"/>
          <w:szCs w:val="24"/>
        </w:rPr>
      </w:pPr>
      <w:r w:rsidRPr="0041226D">
        <w:rPr>
          <w:rFonts w:ascii="Times New Roman" w:hAnsi="Times New Roman" w:cs="Times New Roman"/>
          <w:b/>
          <w:sz w:val="24"/>
          <w:szCs w:val="24"/>
        </w:rPr>
        <w:t>6.1 Kişisel Verilerin Hukuka Uygun İşlenmesini Sağlamak için Alınan Teknik ve İdari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verilerin hukuka uygun işlenmesini sağlamak için, teknolojik imkânlar ve uygulama maliyetine göre teknik ve idari tedbirler almaktadır.</w:t>
      </w:r>
    </w:p>
    <w:p w:rsidR="003E3671" w:rsidRPr="0041226D" w:rsidRDefault="003E3671" w:rsidP="00120907">
      <w:pPr>
        <w:numPr>
          <w:ilvl w:val="2"/>
          <w:numId w:val="2"/>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Kişisel Verilerin Hukuka Uygun İşlenmesini Sağlamak için Alınan Teknik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hukuka uygun işlenmesini sağlamak için alınan başlıca teknik tedbirler aşağıda sıralanmaktadır:</w:t>
      </w:r>
    </w:p>
    <w:p w:rsidR="003E3671" w:rsidRPr="0041226D" w:rsidRDefault="003E3671" w:rsidP="00120907">
      <w:pPr>
        <w:numPr>
          <w:ilvl w:val="0"/>
          <w:numId w:val="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 bünyesinde gerçekleştirilen kişisel veri işleme faaliyetleri kurulan teknik sistemlerle denetlenmektedir.</w:t>
      </w:r>
    </w:p>
    <w:p w:rsidR="003E3671" w:rsidRPr="0041226D" w:rsidRDefault="003E3671" w:rsidP="00120907">
      <w:pPr>
        <w:numPr>
          <w:ilvl w:val="0"/>
          <w:numId w:val="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Alınan teknik önlemler periyodik olarak iç denetim mekanizması gereği ilgilisine raporlanmaktadır.</w:t>
      </w:r>
    </w:p>
    <w:p w:rsidR="003E3671" w:rsidRPr="0006664A" w:rsidRDefault="003E3671" w:rsidP="0006664A">
      <w:pPr>
        <w:numPr>
          <w:ilvl w:val="0"/>
          <w:numId w:val="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Teknik konularda bilgili personel istihdam edilmektedir.</w:t>
      </w:r>
    </w:p>
    <w:p w:rsidR="003E3671" w:rsidRPr="0041226D" w:rsidRDefault="003E3671" w:rsidP="00120907">
      <w:pPr>
        <w:numPr>
          <w:ilvl w:val="2"/>
          <w:numId w:val="2"/>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Kişisel Verilerin Hukuka Uygun İşlenmesini Sağlamak için Alınan İdari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hukuka uygun işlenmesini sağlamak için alınan başlıca idari tedbirler aşağıda sıralanmaktadır:</w:t>
      </w:r>
    </w:p>
    <w:p w:rsidR="003E3671" w:rsidRPr="0041226D" w:rsidRDefault="003E3671" w:rsidP="00120907">
      <w:pPr>
        <w:numPr>
          <w:ilvl w:val="0"/>
          <w:numId w:val="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Çalışanlar, kişisel verilerin korunması hukuku ve kişisel verilerin hukuka uygun olarak işlenmesi konusunda bilgilendirilmekte ve eğitilmektedir.</w:t>
      </w:r>
    </w:p>
    <w:p w:rsidR="003E3671" w:rsidRPr="0041226D" w:rsidRDefault="003E3671" w:rsidP="00120907">
      <w:pPr>
        <w:numPr>
          <w:ilvl w:val="0"/>
          <w:numId w:val="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3E3671" w:rsidRPr="0041226D" w:rsidRDefault="003E3671" w:rsidP="00120907">
      <w:pPr>
        <w:numPr>
          <w:ilvl w:val="0"/>
          <w:numId w:val="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3E3671" w:rsidRPr="0041226D" w:rsidRDefault="003E3671" w:rsidP="00120907">
      <w:pPr>
        <w:numPr>
          <w:ilvl w:val="0"/>
          <w:numId w:val="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birimlerimiz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rsidR="003E3671" w:rsidRDefault="003E3671" w:rsidP="00120907">
      <w:pPr>
        <w:numPr>
          <w:ilvl w:val="0"/>
          <w:numId w:val="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 xml:space="preserve">Şirketimiz ile çalışanlar arasındaki hukuki ilişkiyi yöneten sözleşme ve belgelere, Şirketin talimatları ve kanunla getirilen istisnalar dışında, kişisel verileri işlememe, </w:t>
      </w:r>
      <w:r w:rsidRPr="0041226D">
        <w:rPr>
          <w:rFonts w:ascii="Times New Roman" w:hAnsi="Times New Roman" w:cs="Times New Roman"/>
          <w:sz w:val="24"/>
          <w:szCs w:val="24"/>
        </w:rPr>
        <w:lastRenderedPageBreak/>
        <w:t>ifşa etmeme ve kullanmama yükümlülüğü getiren kayıtlar konulmakta ve bu konuda çalışanların farkındalığı yaratılmakta ve denetimler yürütülmektedir.</w:t>
      </w:r>
    </w:p>
    <w:p w:rsidR="0006664A" w:rsidRPr="0041226D" w:rsidRDefault="0006664A" w:rsidP="0006664A">
      <w:pPr>
        <w:spacing w:before="140" w:line="266" w:lineRule="auto"/>
        <w:ind w:left="720"/>
        <w:jc w:val="both"/>
        <w:rPr>
          <w:rFonts w:ascii="Times New Roman" w:hAnsi="Times New Roman" w:cs="Times New Roman"/>
          <w:sz w:val="24"/>
          <w:szCs w:val="24"/>
        </w:rPr>
      </w:pPr>
    </w:p>
    <w:p w:rsidR="003E3671" w:rsidRPr="0041226D" w:rsidRDefault="003E3671" w:rsidP="003427C4">
      <w:pPr>
        <w:spacing w:before="140" w:line="266" w:lineRule="auto"/>
        <w:ind w:left="-284" w:firstLine="284"/>
        <w:jc w:val="both"/>
        <w:rPr>
          <w:rFonts w:ascii="Times New Roman" w:hAnsi="Times New Roman" w:cs="Times New Roman"/>
          <w:b/>
          <w:sz w:val="24"/>
          <w:szCs w:val="24"/>
        </w:rPr>
      </w:pPr>
      <w:bookmarkStart w:id="2" w:name="page8"/>
      <w:bookmarkEnd w:id="2"/>
      <w:r w:rsidRPr="0041226D">
        <w:rPr>
          <w:rFonts w:ascii="Times New Roman" w:hAnsi="Times New Roman" w:cs="Times New Roman"/>
          <w:b/>
          <w:sz w:val="24"/>
          <w:szCs w:val="24"/>
        </w:rPr>
        <w:t>6.2 Kişisel Verilerin Hukuka Aykırı Erişimini Engellemek için Alınan Teknik ve İdari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3E3671" w:rsidRPr="0041226D" w:rsidRDefault="003E3671" w:rsidP="00120907">
      <w:pPr>
        <w:numPr>
          <w:ilvl w:val="2"/>
          <w:numId w:val="5"/>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Kişisel Verilerin Hukuka Aykırı Erişimini Engellemek için Alınan Teknik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hukuka aykırı erişimini engellemek için alınan başlıca teknik tedbirler aşağıda sıralanmaktadır:</w:t>
      </w:r>
    </w:p>
    <w:p w:rsidR="003E3671" w:rsidRPr="0041226D" w:rsidRDefault="003E3671" w:rsidP="00120907">
      <w:pPr>
        <w:numPr>
          <w:ilvl w:val="0"/>
          <w:numId w:val="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Teknolojideki gelişmelere uygun teknik önlemler alınmakta, alınan önlemler periyodik olarak güncellenmekte ve yenilenmektedir.</w:t>
      </w:r>
    </w:p>
    <w:p w:rsidR="003E3671" w:rsidRPr="0041226D" w:rsidRDefault="003E3671" w:rsidP="00120907">
      <w:pPr>
        <w:numPr>
          <w:ilvl w:val="0"/>
          <w:numId w:val="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birim bazlı belirlenen hukuksal uyum gerekliliklerine uygun olarak erişim ve yetkilendirme teknik çözümleri devreye alınmaktadır.</w:t>
      </w:r>
    </w:p>
    <w:p w:rsidR="003E3671" w:rsidRPr="0041226D" w:rsidRDefault="003E3671" w:rsidP="00120907">
      <w:pPr>
        <w:numPr>
          <w:ilvl w:val="0"/>
          <w:numId w:val="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Alınan teknik önlemler periyodik olarak iç denetim mekanizması gereği ilgilisine raporlanmakta, risk teşkil eden hususlar yeniden değerlendirilerek gerekli teknolojik çözüm üretilmektedir.</w:t>
      </w:r>
    </w:p>
    <w:p w:rsidR="003E3671" w:rsidRPr="0041226D" w:rsidRDefault="003E3671" w:rsidP="00120907">
      <w:pPr>
        <w:numPr>
          <w:ilvl w:val="0"/>
          <w:numId w:val="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Virüs koruma sistemleri ve güvenlik duvarlarını içeren yazılımlar ve donanımlar kurulmaktadır.</w:t>
      </w:r>
    </w:p>
    <w:p w:rsidR="003E3671" w:rsidRPr="0041226D" w:rsidRDefault="003E3671" w:rsidP="00F2205B">
      <w:pPr>
        <w:numPr>
          <w:ilvl w:val="0"/>
          <w:numId w:val="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Teknik konularda bilgili personel istihdam edilmektedir.</w:t>
      </w:r>
    </w:p>
    <w:p w:rsidR="003E3671" w:rsidRPr="0041226D" w:rsidRDefault="003E3671" w:rsidP="00120907">
      <w:pPr>
        <w:numPr>
          <w:ilvl w:val="2"/>
          <w:numId w:val="5"/>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Kişisel Verilerin Hukuka Aykırı Erişimini Engellemek için Alınan İdari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hukuka aykırı erişimini engellemek için alınan başlıca idari tedbirler aşağıda sıralanmaktadır:</w:t>
      </w:r>
    </w:p>
    <w:p w:rsidR="003E3671" w:rsidRPr="0041226D" w:rsidRDefault="003E3671" w:rsidP="00120907">
      <w:pPr>
        <w:numPr>
          <w:ilvl w:val="0"/>
          <w:numId w:val="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Çalışanlar, kişisel verilere hukuka aykırı erişimi engellemek için alınacak teknik tedbirler konusunda eğitilmektedir.</w:t>
      </w:r>
    </w:p>
    <w:p w:rsidR="003E3671" w:rsidRPr="0041226D" w:rsidRDefault="003E3671" w:rsidP="00120907">
      <w:pPr>
        <w:numPr>
          <w:ilvl w:val="0"/>
          <w:numId w:val="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birimi bazlı hukuksal uyum gerekliliklerine uygun olarak Şirket içinde kişisel verilere erişim ve yetkilendirme süreçleri tasarlanmakta ve uygulanmaktadır.</w:t>
      </w:r>
    </w:p>
    <w:p w:rsidR="003E3671" w:rsidRPr="0041226D" w:rsidRDefault="003E3671" w:rsidP="00120907">
      <w:pPr>
        <w:numPr>
          <w:ilvl w:val="0"/>
          <w:numId w:val="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3E3671" w:rsidRDefault="003E3671" w:rsidP="00120907">
      <w:pPr>
        <w:numPr>
          <w:ilvl w:val="0"/>
          <w:numId w:val="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 xml:space="preserve">Şirketimiz tarafından kişisel verilerin hukuka uygun olarak aktarıldığı kişiler ile akdedilen sözleşmelere; kişisel verilerin aktarıldığı kişilerin, kişisel verilerin </w:t>
      </w:r>
      <w:r w:rsidRPr="0041226D">
        <w:rPr>
          <w:rFonts w:ascii="Times New Roman" w:hAnsi="Times New Roman" w:cs="Times New Roman"/>
          <w:sz w:val="24"/>
          <w:szCs w:val="24"/>
        </w:rPr>
        <w:lastRenderedPageBreak/>
        <w:t>korunması amacıyla gerekli güvenlik tedbirlerini alacağına ve kendi kuruluşlarında bu tedbirlere uyulmasını sağlayacağına ilişkin hükümler eklenmektedir.</w:t>
      </w:r>
    </w:p>
    <w:p w:rsidR="0006664A" w:rsidRDefault="0006664A" w:rsidP="0006664A">
      <w:pPr>
        <w:spacing w:before="140" w:line="266" w:lineRule="auto"/>
        <w:ind w:left="720"/>
        <w:jc w:val="both"/>
        <w:rPr>
          <w:rFonts w:ascii="Times New Roman" w:hAnsi="Times New Roman" w:cs="Times New Roman"/>
          <w:sz w:val="24"/>
          <w:szCs w:val="24"/>
        </w:rPr>
      </w:pPr>
    </w:p>
    <w:p w:rsidR="0006664A" w:rsidRPr="0041226D" w:rsidRDefault="0006664A" w:rsidP="0006664A">
      <w:pPr>
        <w:spacing w:before="140" w:line="266" w:lineRule="auto"/>
        <w:ind w:left="720"/>
        <w:jc w:val="both"/>
        <w:rPr>
          <w:rFonts w:ascii="Times New Roman" w:hAnsi="Times New Roman" w:cs="Times New Roman"/>
          <w:sz w:val="24"/>
          <w:szCs w:val="24"/>
        </w:rPr>
      </w:pPr>
    </w:p>
    <w:p w:rsidR="003E3671" w:rsidRPr="0041226D" w:rsidRDefault="003E3671" w:rsidP="003427C4">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6.3 Kişisel Verilerin Güvenli Ortamlarda Saklanması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verilerin güvenli ortamlarda saklanması ve hukuka aykırı amaçlarla yok edilmesini, kaybolmasını veya değiştirilmesini önlemek için teknolojik imkânlar ve uygulama maliyetine göre gerekli teknik ve idari tedbirleri almaktadır.</w:t>
      </w:r>
    </w:p>
    <w:p w:rsidR="003E3671" w:rsidRPr="0041226D" w:rsidRDefault="003E3671" w:rsidP="00120907">
      <w:pPr>
        <w:numPr>
          <w:ilvl w:val="2"/>
          <w:numId w:val="8"/>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Kişisel Verilerin Güvenli Ortamlarda Saklanması için Alınan Teknik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güvenli ortamlarda saklanması için alınan başlıca teknik tedbirler aşağıda sıralanmaktadır:</w:t>
      </w:r>
    </w:p>
    <w:p w:rsidR="003E3671" w:rsidRPr="0041226D" w:rsidRDefault="003E3671" w:rsidP="00120907">
      <w:pPr>
        <w:numPr>
          <w:ilvl w:val="0"/>
          <w:numId w:val="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güvenli ortamlarda saklanması için teknolojik gelişmelere uygun sistemler kullanılmaktadır.</w:t>
      </w:r>
    </w:p>
    <w:p w:rsidR="003E3671" w:rsidRPr="0041226D" w:rsidRDefault="003E3671" w:rsidP="00120907">
      <w:pPr>
        <w:numPr>
          <w:ilvl w:val="0"/>
          <w:numId w:val="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Teknik konularda uzman personel istihdam edilmektedir.</w:t>
      </w:r>
    </w:p>
    <w:p w:rsidR="003E3671" w:rsidRPr="0041226D" w:rsidRDefault="003E3671" w:rsidP="00120907">
      <w:pPr>
        <w:numPr>
          <w:ilvl w:val="0"/>
          <w:numId w:val="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rsidR="003E3671" w:rsidRPr="0041226D" w:rsidRDefault="003E3671" w:rsidP="00F2205B">
      <w:pPr>
        <w:numPr>
          <w:ilvl w:val="0"/>
          <w:numId w:val="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güvenli bir biçimde saklanmasını sağlamak için hukuka uygun bir biçimde yedekleme programları kullanılmaktadır.</w:t>
      </w:r>
    </w:p>
    <w:p w:rsidR="003E3671" w:rsidRPr="0041226D" w:rsidRDefault="003E3671" w:rsidP="00120907">
      <w:pPr>
        <w:numPr>
          <w:ilvl w:val="2"/>
          <w:numId w:val="8"/>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Kişisel Verilerin Güvenli Ortamlarda Saklanması için Alınan İdari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güvenli ortamlarda saklanması için alınan başlıca idari tedbirler aşağıda sıralanmaktadır:</w:t>
      </w:r>
    </w:p>
    <w:p w:rsidR="003E3671" w:rsidRPr="0041226D" w:rsidRDefault="003E3671" w:rsidP="00120907">
      <w:pPr>
        <w:numPr>
          <w:ilvl w:val="0"/>
          <w:numId w:val="1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Çalışanlar, kişisel verilerin güvenli bir biçimde saklanmasını sağlamak konusunda eğitilmektedirler.</w:t>
      </w:r>
    </w:p>
    <w:p w:rsidR="003E3671" w:rsidRPr="0041226D" w:rsidRDefault="003E3671" w:rsidP="00120907">
      <w:pPr>
        <w:numPr>
          <w:ilvl w:val="0"/>
          <w:numId w:val="1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rsidR="003E3671" w:rsidRPr="0041226D" w:rsidRDefault="003E3671" w:rsidP="003427C4">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6.4 Kişisel Verilerin Korunması Konusunda Alınan Tedbirlerin Denetimi</w:t>
      </w:r>
    </w:p>
    <w:p w:rsidR="00F2205B" w:rsidRPr="0006664A" w:rsidRDefault="003E3671" w:rsidP="0006664A">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KVKK’ nın 12. maddesine uygun olarak, kendi bünyesinde gerekli denetimleri yapmakta veya yaptırmaktadır. Bu denetim sonuçları şirketin iç işleyişi kapsamında konu ile ilgili birime raporlanmakta ve alınan tedbirlerin iyileştirilmesi için gerekli faaliyetler yürütülmektedir.</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lastRenderedPageBreak/>
        <w:t>6.5 Kişisel Verilerin Yetkisiz Bir Şekilde İfşası Durumunda Alınacak Tedbirler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KVKK’ nın 12. maddesine uygun olarak işlenen kişisel verilerin kanuni olmayan yollarla başkaları tarafından elde edilmesi halinde bu durumu en kısa sürede ilgili kişisel veri sahibine ve KVK Kurulu’na bildirilmesini sağlayacaktır.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KVK Kurulu tarafından gerek görülmesi halinde, bu durum, KVK Kurulu’nun internet sitesinde veya başka bir yöntemle ilan edilebilecektir.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7 VERİ SAHİBİNİN HAKLARININ GÖZETİLMESİ; BU HAKLARI ŞİRKETİMİZE İLETECEĞİ KANALLARIN YARATILMASI VE VERİ SAHİPLERİNİN TALEPLERİNİN DEĞERLENDİRMESİ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 sahiplerinin haklarının değerlendirilmesi ve kişisel veri sahiplerine gereken bilgilendirmenin yapılması için KVKK’ nın 13. maddesine uygun olarak gerekli kanalları, iç işleyişi, idari ve teknik düzenlemeleri yürütmektedir.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işlenip işlenmediğini öğrenme,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bookmarkStart w:id="3" w:name="page10"/>
      <w:bookmarkEnd w:id="3"/>
      <w:r w:rsidRPr="0041226D">
        <w:rPr>
          <w:rFonts w:ascii="Times New Roman" w:hAnsi="Times New Roman" w:cs="Times New Roman"/>
          <w:sz w:val="24"/>
          <w:szCs w:val="24"/>
        </w:rPr>
        <w:t>Kişisel verileri işlenmişse buna ilişkin bilgi talep etme,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işlenme amacını ve bunların amacına uygun kullanılıp kullanılmadığını öğrenme,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Yurt içinde veya yurt dışında kişisel verilerin aktarıldığı üçüncü kişileri bilme,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3E3671" w:rsidRPr="0041226D" w:rsidRDefault="003E3671" w:rsidP="00120907">
      <w:pPr>
        <w:numPr>
          <w:ilvl w:val="0"/>
          <w:numId w:val="1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kanuna aykırı olarak işlenmesi sebebiyle zarara uğraması hâlinde zararın giderilmesini talep etme, haklarına sahiptir.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sahiplerinin hakları ile ilgili daha ayrıntılı bilgiye bu Politikada yer verilmiştir.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MADDE:8 ÖZEL NİTELİKLİ KİŞİSEL VERİLERİN KORUNMASI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KVK Kanunu ile bir takım kişisel verilere, hukuka aykırı olarak işlenmesi durumunda kişilerin mağduriyetine veya ayrımcılığa sebep olma riski nedeniyle özel önem atfedilmiştir.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şirket bünyesinde gerekli denetimler sağlanmaktadır.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Özel nitelikli kişisel verilerin işlenmesi ile ilgili ayrıntılı bilgiye bu Politikada yer verilmiştir.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MADDE:9 İŞ BİRİMLERİNİN KİŞİSEL VERİLERİN KORUNMASI VE İŞLENMESİ KONUSUNDA FARKINDALIKLARININ ARTTIRILMASI VE DENETİMİ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Şirketin iş birimlerinin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bookmarkStart w:id="4" w:name="page11"/>
      <w:bookmarkEnd w:id="4"/>
      <w:r w:rsidRPr="0041226D">
        <w:rPr>
          <w:rFonts w:ascii="Times New Roman" w:hAnsi="Times New Roman" w:cs="Times New Roman"/>
          <w:b/>
          <w:sz w:val="24"/>
          <w:szCs w:val="24"/>
        </w:rPr>
        <w:t>MADDE 10: İŞ ORTAKLARI VE TEDARİKÇİLERİN KİŞİSEL VERİLERİN KORUNMASI VE İŞLENMESİ KONUSUNDAKİ FARKINDALIKLARININ ARTTIRILMASI VE DENETİMİ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verilerin hukuka aykırı olarak işlenmesini önlenmesi, verilere hukuka aykırı olarak erişilmesini önlenmesi ve verilerin muhafazasını sağlamaya yönelik farkındalığın artırılması için iş ortaklarına yönelik eğitimler ve seminerler düzenlenmesini sağlamaktadır.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Şirketin iş ortaklarına yönelik yürütülen eğitimler periyodik olarak tekrarlanmakta, iş ortaklarının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Şirketin iş ortaklarının kişisel verilerin korunması ve işlenmesi konusunda farkındalığın arttırılmasına yönelik yürütülen eğitim sonuçları holdinge raporlanmaktadır. Şirketimiz bu doğrultuda ilgili eğitimlere, seminerlere ve bilgilendirme oturumlarına yapılan katılımları değerlendirmekte ve gerekli denetimleri yapmakta veya yaptırmaktadır. Şirketimiz, ilgili mevzuatın güncellenmesine paralel olarak eğitimlerini güncellemekte ve yenilemektedir.</w:t>
      </w:r>
      <w:bookmarkStart w:id="5" w:name="page12"/>
      <w:bookmarkEnd w:id="5"/>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11: KİŞİSEL VERİLERİN İŞLENMESİNE İLİŞKİN HUSUSLAR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Şirketimiz,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Anayasa’nın 20. ve KVK Kanunu’nun 5. maddeleri gereğince, kişisel verileri, kişisel verilerin işlenmesine ilişkin KVK Kanunu’nun 5. maddesindeki şartlardan bir veya birkaçına dayalı olarak işlemektedir.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Anayasa’nın 20. ve KVK Kanunu’nun 10. maddelerine uygun olarak, kişisel veri sahiplerini aydınlatmakta ve kişisel veri sahiplerinin bilgi talep etmeleri durumunda gerekli bilgilendirmeyi yapmaktadır.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6. maddesine uygun olarak özel nitelikli kişisel verilerin işlenmesi bakımından öngörülen düzenlemelere uygun hareket etmektedir.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8. ve 9. maddelerine uygun olarak, kişisel verilerin aktarılması konusunda kanunda öngörülen ve KVK Kurulu tarafından ortaya konulan düzenlemelere uygun davranmaktadır.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12: KİŞİSEL VERİLERİN MEVZUATTA ÖNGÖRÜLEN İLKELERE UYGUN OLARAK İŞLENMESİ</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12.1 Hukuka ve Dürüstlük Kuralına Uygun İşleme</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12.2 Kişisel Verilerin Doğru ve Gerektiğinde Güncel Olmasını Sağlama</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 xml:space="preserve">Şirketimiz; kişisel veri sahiplerinin temel haklarını ve kendi meşru menfaatlerini dikkate alarak işlediği kişisel verilerin doğru ve güncel olmasını sağlamaktadır. Bu doğrultuda gerekli tedbirleri almaktadır. </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12.3 Belirli, Açık ve Meşru Amaçlarla İşleme</w:t>
      </w:r>
    </w:p>
    <w:p w:rsidR="004929F5" w:rsidRPr="0041226D" w:rsidRDefault="003E3671" w:rsidP="004929F5">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 xml:space="preserve">Şirketimiz, meşru ve hukuka uygun olan kişisel veri işleme amacını açık ve kesin olarak belirlemektedir. Şirketimiz, kişisel verileri sunmakta olduğu hizmetle bağlantılı ve bunlar için gerekli olan kadar işlemektedir. </w:t>
      </w:r>
    </w:p>
    <w:p w:rsidR="003E3671" w:rsidRPr="0041226D" w:rsidRDefault="003E3671" w:rsidP="004929F5">
      <w:pPr>
        <w:spacing w:before="140" w:line="266" w:lineRule="auto"/>
        <w:jc w:val="both"/>
        <w:rPr>
          <w:rFonts w:ascii="Times New Roman" w:hAnsi="Times New Roman" w:cs="Times New Roman"/>
          <w:sz w:val="24"/>
          <w:szCs w:val="24"/>
        </w:rPr>
      </w:pPr>
      <w:r w:rsidRPr="0041226D">
        <w:rPr>
          <w:rFonts w:ascii="Times New Roman" w:hAnsi="Times New Roman" w:cs="Times New Roman"/>
          <w:b/>
          <w:sz w:val="24"/>
          <w:szCs w:val="24"/>
        </w:rPr>
        <w:t>12.4 İşlendikleri Amaçla Bağlantılı, Sınırlı ve Ölçülü Olma</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3E3671" w:rsidRPr="0041226D" w:rsidRDefault="003E3671" w:rsidP="004929F5">
      <w:pPr>
        <w:spacing w:before="140" w:line="266" w:lineRule="auto"/>
        <w:ind w:left="-284"/>
        <w:jc w:val="both"/>
        <w:rPr>
          <w:rFonts w:ascii="Times New Roman" w:hAnsi="Times New Roman" w:cs="Times New Roman"/>
          <w:b/>
          <w:sz w:val="24"/>
          <w:szCs w:val="24"/>
        </w:rPr>
      </w:pPr>
      <w:r w:rsidRPr="0041226D">
        <w:rPr>
          <w:rFonts w:ascii="Times New Roman" w:hAnsi="Times New Roman" w:cs="Times New Roman"/>
          <w:b/>
          <w:sz w:val="24"/>
          <w:szCs w:val="24"/>
        </w:rPr>
        <w:lastRenderedPageBreak/>
        <w:t>12.5 İlgili Mevzuatta Öngörülen veya İşlendikleri Amaç için Gerekli Olan Süre Kadar Muhafaza Etme</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Bu konu ile ilgili ayrıntılı bilgiye, bu Politikada yer verilmiştir.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13: KİŞİSEL VERİLERİN, KVKK’ NIN 5. MADDESİNDE BELİRTİLEN KİŞİSEL VERİ İŞLEME ŞARTLARINDAN BİR VEYA BİRKAÇINA DAYALI VE BU ŞARTLARLA SINIRLI OLARAK İŞLEME</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Anayasa’ya uygun bir biçimde; kişisel verileri, ancak kanunda öngörülen hallerde veya kişinin açık rızasıyla işlemektedir. Bu konu ile ilgili ayrıntılı bilgiye, bu Politikada yer verilmiştir.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14: KİŞİSEL VERİ SAHİBİNİN AYDINLATILMASI VE BİLGİLENDİRİLMESİ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10. maddesine uygun olarak, kişisel verilerin elde edilmesi sırasında kişisel veri sahiplerini aydınlatmaktadır. Bu kapsamda Holding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Politikada yer verilmiştir.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ile ilgili ayrıntılı bilgiye bu Politikada yer verilmiştir.</w:t>
      </w:r>
      <w:bookmarkStart w:id="6" w:name="page14"/>
      <w:bookmarkEnd w:id="6"/>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15: ÖZEL NİTELİKLİ KİŞİSEL VERİLERİN İŞLENMESİ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KVK Kanunu ile “özel nitelikli” olarak belirlenen kişisel verilerin işlenmesinde, KVK Kanunu’nda öngörülen düzenlemelere hassasiyetle uygun davranılmaktadır.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KVK Kanunu’na uygun bir biçimde Şirketimiz tarafından; özel nitelikli kişisel veriler, KVK Kurulu tarafından belirlenecek olan yeterli önlemlerin alınması kaydıyla aşağıdaki durumlarda işlenmektedir:</w:t>
      </w:r>
    </w:p>
    <w:p w:rsidR="003E3671" w:rsidRPr="0041226D" w:rsidRDefault="003E3671" w:rsidP="00120907">
      <w:pPr>
        <w:numPr>
          <w:ilvl w:val="0"/>
          <w:numId w:val="1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var ise veya</w:t>
      </w:r>
    </w:p>
    <w:p w:rsidR="003E3671" w:rsidRPr="0041226D" w:rsidRDefault="003E3671" w:rsidP="00120907">
      <w:pPr>
        <w:numPr>
          <w:ilvl w:val="0"/>
          <w:numId w:val="1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yok ise;</w:t>
      </w:r>
    </w:p>
    <w:p w:rsidR="003E3671" w:rsidRPr="0041226D" w:rsidRDefault="003E3671" w:rsidP="00120907">
      <w:pPr>
        <w:numPr>
          <w:ilvl w:val="0"/>
          <w:numId w:val="1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sağlığı ve cinsel hayatı dışındaki özel nitelikli kişisel veriler, kanunlarda öngörülen hallerde,</w:t>
      </w:r>
    </w:p>
    <w:p w:rsidR="003E3671" w:rsidRPr="0041226D" w:rsidRDefault="003E3671" w:rsidP="00120907">
      <w:pPr>
        <w:numPr>
          <w:ilvl w:val="0"/>
          <w:numId w:val="1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16: KİŞİSEL VERİLERİN AKTARILMASI</w:t>
      </w:r>
    </w:p>
    <w:p w:rsidR="00E339C5" w:rsidRPr="0006664A" w:rsidRDefault="003E3671" w:rsidP="0006664A">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hukuka uygun olan kişisel veri işleme amaçları doğrultusunda gerekli güvenlik önlemlerini alarak kişisel veri sahibinin kişisel verilerini ve özel nitelikli kişisel verilerini üçüncü kişilere (üçüncü kişi şirketlere, iş ortaklarına, üçüncü gerçek kişilere) aktarabilmektedir. Şirketimiz bu doğrultuda KVK Kanunu’nun 8. maddesinde öngörülen düzenlemelere uygun hareket etmektedir. Bu konu ile ilgili ayrıntılı bilgiye bu Politikada yer verilmiştir.</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16.1 Kişisel Verilerin Aktarılması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var ise;</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Kanunlarda kişisel verinin aktarılacağına ilişkin açık bir düzenleme var ise,</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Bir sözleşmenin kurulması veya ifasıyla doğrudan doğruya ilgili olmak kaydıyla sözleşmenin taraflarına ait kişisel verinin aktarılması gerekli ise,</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hukuki yükümlülüğünü yerine getirmesi için kişisel veri aktarımı zorunlu ise,</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Kişisel veriler, kişisel veri sahibi tarafından alenileştirilmiş ise,</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bookmarkStart w:id="7" w:name="page15"/>
      <w:bookmarkEnd w:id="7"/>
      <w:r w:rsidRPr="0041226D">
        <w:rPr>
          <w:rFonts w:ascii="Times New Roman" w:hAnsi="Times New Roman" w:cs="Times New Roman"/>
          <w:sz w:val="24"/>
          <w:szCs w:val="24"/>
        </w:rPr>
        <w:t>Kişisel veri aktarımı bir hakkın tesisi, kullanılması veya korunması için zorunlu ise,</w:t>
      </w:r>
    </w:p>
    <w:p w:rsidR="003E3671" w:rsidRPr="0041226D" w:rsidRDefault="003E3671" w:rsidP="00120907">
      <w:pPr>
        <w:numPr>
          <w:ilvl w:val="0"/>
          <w:numId w:val="1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temel hak ve özgürlüklerine zarar vermemek kaydıyla, Şirketimizin meşru menfaatleri için kişisel veri aktarımı zorunlu ise.</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16.2 Özel Nitelikli Kişisel Verilerin Aktarılması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üçüncü kişilere aktarabilmektedir.</w:t>
      </w:r>
    </w:p>
    <w:p w:rsidR="003E3671" w:rsidRPr="0041226D" w:rsidRDefault="003E3671" w:rsidP="00120907">
      <w:pPr>
        <w:numPr>
          <w:ilvl w:val="0"/>
          <w:numId w:val="15"/>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var ise veya</w:t>
      </w:r>
    </w:p>
    <w:p w:rsidR="003E3671" w:rsidRPr="0041226D" w:rsidRDefault="003E3671" w:rsidP="00120907">
      <w:pPr>
        <w:numPr>
          <w:ilvl w:val="0"/>
          <w:numId w:val="15"/>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yok ise;</w:t>
      </w:r>
    </w:p>
    <w:p w:rsidR="003E3671" w:rsidRPr="0041226D" w:rsidRDefault="003E3671" w:rsidP="00120907">
      <w:pPr>
        <w:numPr>
          <w:ilvl w:val="0"/>
          <w:numId w:val="16"/>
        </w:numPr>
        <w:spacing w:before="140" w:line="266" w:lineRule="auto"/>
        <w:jc w:val="both"/>
        <w:rPr>
          <w:rFonts w:ascii="Times New Roman" w:hAnsi="Times New Roman" w:cs="Times New Roman"/>
          <w:i/>
          <w:sz w:val="24"/>
          <w:szCs w:val="24"/>
        </w:rPr>
      </w:pPr>
      <w:r w:rsidRPr="0041226D">
        <w:rPr>
          <w:rFonts w:ascii="Times New Roman" w:hAnsi="Times New Roman" w:cs="Times New Roman"/>
          <w:sz w:val="24"/>
          <w:szCs w:val="24"/>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kanunlardaöngörülen hallerde,</w:t>
      </w:r>
    </w:p>
    <w:p w:rsidR="003E3671" w:rsidRPr="0041226D" w:rsidRDefault="003E3671" w:rsidP="00120907">
      <w:pPr>
        <w:numPr>
          <w:ilvl w:val="0"/>
          <w:numId w:val="1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17: KİŞİSEL VERİLERİN YURTDIŞINA AKTARILMASI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hukuka uygun kişisel veri işleme amaçları doğrultusunda gerekli güvenlik önlemleri alarak kişisel veri sahibinin kişisel verilerini ve özel nitelikli kişisel verilerini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Şirketimiz bu doğrultuda KVK Kanunu’nun 9. maddesinde öngörülen düzenlemelere uygun hareket etmektedir. Bu konu ile ilgili ayrıntılı bilgiye bu Politikada yer verilmiştir.</w:t>
      </w: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17.1 Kişisel Verilerin Yurtdışına Aktarılması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Kanunlarda kişisel verinin aktarılacağına ilişkin açık bir düzenleme var ise,</w:t>
      </w:r>
    </w:p>
    <w:p w:rsidR="003E3671" w:rsidRPr="0041226D" w:rsidRDefault="003E3671" w:rsidP="00120907">
      <w:pPr>
        <w:numPr>
          <w:ilvl w:val="0"/>
          <w:numId w:val="1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Kişisel veri sahibinin veya başkasının hayatı veya beden bütünlüğünün korunması için zorunlu ise ve kişisel veri sahibi fiili imkânsızlık nedeniyle rızasını açıklayamayacak durumda ise veya rızasına hukuki geçerlilik tanınmıyorsa;</w:t>
      </w:r>
    </w:p>
    <w:p w:rsidR="003E3671" w:rsidRPr="0041226D" w:rsidRDefault="003E3671" w:rsidP="00120907">
      <w:pPr>
        <w:numPr>
          <w:ilvl w:val="0"/>
          <w:numId w:val="1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Bir sözleşmenin kurulması veya ifasıyla doğrudan doğruya ilgili olmak kaydıyla sözleşmenin taraflarına ait kişisel verinin aktarılması gerekli ise,</w:t>
      </w:r>
    </w:p>
    <w:p w:rsidR="003E3671" w:rsidRPr="0041226D" w:rsidRDefault="003E3671" w:rsidP="00120907">
      <w:pPr>
        <w:numPr>
          <w:ilvl w:val="0"/>
          <w:numId w:val="1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hukuki yükümlülüğünü yerine getirmesi için kişisel veri aktarımı zorunlu ise,</w:t>
      </w:r>
    </w:p>
    <w:p w:rsidR="003E3671" w:rsidRPr="0041226D" w:rsidRDefault="003E3671" w:rsidP="00120907">
      <w:pPr>
        <w:numPr>
          <w:ilvl w:val="0"/>
          <w:numId w:val="17"/>
        </w:numPr>
        <w:spacing w:before="140" w:line="266" w:lineRule="auto"/>
        <w:jc w:val="both"/>
        <w:rPr>
          <w:rFonts w:ascii="Times New Roman" w:hAnsi="Times New Roman" w:cs="Times New Roman"/>
          <w:sz w:val="24"/>
          <w:szCs w:val="24"/>
        </w:rPr>
      </w:pPr>
      <w:bookmarkStart w:id="8" w:name="page16"/>
      <w:bookmarkEnd w:id="8"/>
      <w:r w:rsidRPr="0041226D">
        <w:rPr>
          <w:rFonts w:ascii="Times New Roman" w:hAnsi="Times New Roman" w:cs="Times New Roman"/>
          <w:sz w:val="24"/>
          <w:szCs w:val="24"/>
        </w:rPr>
        <w:t>Kişisel veriler, kişisel veri sahibi tarafından alenileştirilmiş ise,</w:t>
      </w:r>
    </w:p>
    <w:p w:rsidR="003E3671" w:rsidRPr="0041226D" w:rsidRDefault="003E3671" w:rsidP="00120907">
      <w:pPr>
        <w:numPr>
          <w:ilvl w:val="0"/>
          <w:numId w:val="1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aktarımı bir hakkın tesisi, kullanılması veya korunması için zorunlu ise,</w:t>
      </w:r>
    </w:p>
    <w:p w:rsidR="003E3671" w:rsidRDefault="003E3671" w:rsidP="00E339C5">
      <w:pPr>
        <w:numPr>
          <w:ilvl w:val="0"/>
          <w:numId w:val="1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temel hak ve özgürlüklerine zarar vermemek kaydıyla, Şirketimizin meşru menfaatleri için kişisel veri aktarımı zorunlu ise.</w:t>
      </w:r>
    </w:p>
    <w:p w:rsidR="0006664A" w:rsidRPr="0041226D" w:rsidRDefault="0006664A" w:rsidP="0006664A">
      <w:pPr>
        <w:spacing w:before="140" w:line="266" w:lineRule="auto"/>
        <w:ind w:left="720"/>
        <w:jc w:val="both"/>
        <w:rPr>
          <w:rFonts w:ascii="Times New Roman" w:hAnsi="Times New Roman" w:cs="Times New Roman"/>
          <w:sz w:val="24"/>
          <w:szCs w:val="24"/>
        </w:rPr>
      </w:pPr>
    </w:p>
    <w:p w:rsidR="003E3671" w:rsidRPr="0041226D" w:rsidRDefault="003E3671" w:rsidP="004929F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17.2 Özel Nitelikli Kişisel Verilerin Yurtdışına Aktarılması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3E3671" w:rsidRPr="0041226D" w:rsidRDefault="003E3671" w:rsidP="00120907">
      <w:pPr>
        <w:numPr>
          <w:ilvl w:val="0"/>
          <w:numId w:val="3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var ise veya</w:t>
      </w:r>
    </w:p>
    <w:p w:rsidR="003E3671" w:rsidRPr="0041226D" w:rsidRDefault="003E3671" w:rsidP="00E339C5">
      <w:pPr>
        <w:numPr>
          <w:ilvl w:val="0"/>
          <w:numId w:val="3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açık rızası yok ise;</w:t>
      </w:r>
    </w:p>
    <w:p w:rsidR="003E3671" w:rsidRPr="0041226D" w:rsidRDefault="003E3671" w:rsidP="00E339C5">
      <w:pPr>
        <w:numPr>
          <w:ilvl w:val="0"/>
          <w:numId w:val="18"/>
        </w:numPr>
        <w:spacing w:before="140" w:line="266" w:lineRule="auto"/>
        <w:jc w:val="both"/>
        <w:rPr>
          <w:rFonts w:ascii="Times New Roman" w:hAnsi="Times New Roman" w:cs="Times New Roman"/>
          <w:i/>
          <w:sz w:val="24"/>
          <w:szCs w:val="24"/>
        </w:rPr>
      </w:pPr>
      <w:r w:rsidRPr="0041226D">
        <w:rPr>
          <w:rFonts w:ascii="Times New Roman" w:hAnsi="Times New Roman" w:cs="Times New Roman"/>
          <w:sz w:val="24"/>
          <w:szCs w:val="24"/>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kanunlardaöngörülen hallerde,</w:t>
      </w:r>
    </w:p>
    <w:p w:rsidR="003E3671" w:rsidRPr="0041226D" w:rsidRDefault="003E3671" w:rsidP="00120907">
      <w:pPr>
        <w:numPr>
          <w:ilvl w:val="0"/>
          <w:numId w:val="18"/>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bookmarkStart w:id="9" w:name="page17"/>
      <w:bookmarkEnd w:id="9"/>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18: ŞİRKETİMİZ TARAFINDAN İŞLENEN KİŞİSEL VERİLERİN KATEGORİZASYONU, İŞLENME AMAÇLARI VE SAKLANMA SÜRELERİ</w:t>
      </w:r>
    </w:p>
    <w:p w:rsidR="00E339C5" w:rsidRPr="0041226D" w:rsidRDefault="003E3671" w:rsidP="00E339C5">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rsidR="003E3671" w:rsidRPr="0041226D" w:rsidRDefault="003E3671" w:rsidP="00E339C5">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MADDE 19: KİŞİSEL VERİLERİN KATEGORİZASYONU</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olarak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Bu kategorilerde işlenen kişisel verilerin işbu Politika kapsamında düzenlenen hangi veri sahipleriyle ilişkili olduğu da işbu Politikada belirtilmektedir.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KİMLİK BİLGİSİ; Kimliği belirli veya belirlenebilir bir gerçek kişiye ait olduğu açık olan kısmen veya tamamen otomatik şekilde veya veri kayıt sisteminin bir parçası olarak otomatik olmayan şekilde işlenen; Ehliyet, Nüfus Cüzdanı, İkametgâh, Pasaport, Avukatlık Kimliği, Evlilik Cüzdanı gibi dokümanlarda yer alan tüm bilgiler.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İLETİŞİM BİLGİSİ; Kimliği belirli veya belirlenebilir bir gerçek kişiye ait olduğu açık olan kısmen veya tamamen otomatik şekilde veya veri kayıt sisteminin bir parçası olarak otomatik olmayan şekilde işlenen; telefon numarası, adres ve e-mail gibi bilgiler.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MÜŞTERİ BİLGİSİ; Kimliği belirli veya belirlenebilir bir gerçek kişiye ait olduğu açık olan kısmen veya tamamen otomatik şekilde veya veri kayıt sisteminin bir parçası olarak otomatik olmayan şekilde işlenen; ticari faaliyetlerimiz ve bu çerçevede iş birimlerimizin yürüttüğü operasyonlar neticesinde ilgili kişi hakkında elde edilen ve üretilen bilgiler.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FİZİKSEL MEKAN GÜVENLİK BİLGİSİ; Kimliği belirli veya belirlenebilir bir gerçek kişiye ait olduğu açık olan ve veri kayıt sistemi içerisinde yer alan, fiziksel mekana girişte fiziksel mekanın içerisinde kalış sırasında alınan kayıtlar ve belgelere ilişkin kişisel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İŞLEM GÜVENLİĞİ BİLGİSİ; Kimliği belirli veya belirlenebilir bir gerçek kişiye ait olduğu açık olan ve veri kayıt sistemi içerisinde yer alan; ticari faaliyetlerimizi yürütürken teknik, idari, hukuki ve ticari güvenliğimizi sağlamamız için işlenen kişisel verileriniz.</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RİSK YÖNETİM BİLGİSİ; Kimliği belirli veya belirlenebilir bir gerçek kişiye ait olduğu açık olan ve veri risklerimizi kayıt sistemi içerisinde yer alan; ticari, teknik ve idari yönetebilmemiz için bu alanlarda genel kabul görmüş hukuki, ticari teamül ve dürüstlük kuralına uygun olarak kullanılabilen ve işlenebilen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FİNANSAL BİLGİ;Kimliği belirli veya belirlenebilir bir gerçek kişiye ait olduğu açık olan, kısmen veya tamamen ototmatik şekilde veya veri kayıt sisteminin bir parçası olarak otomatik olmayan şekilde işlenen; şirketimizin kişisel veri sahibi ile kurmuş olduğu hukuki ilişkinin tipine göre yaratılan ger türlü finansal sonucu gösteren bilgi,belge ve kayıtlara ilişkin işlenen kişisel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ÖZLÜK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ÇALIŞAN ADAYI BİLGİSİ; Kimliği belirli veya belirlenebilir bir gerçek kişiye ait olduğu açık olan, kısmen veya tamamen otomatik şekilde veya veri kayıt sisteminin bir parçası olarak otomatik olmayan şekilde işlenen; Şirketimizin çalışanı olmak için başvuruda bulunmuş veya ticari teamül ve dürüstlük kurallarıgereği şirketimizin insan kaynakları ihtiyaçları doğrultusunda çalışan adayı olarak değerlendirilmiş veya Şirketimizle çalışma ilişkisi içerisinde olan bireylerle ilgili işlenen kişisel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ÇALIŞAN İŞLEM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işle ilgili gerçekleştirdiği her türlü işleme ilişkin işlenen kişisel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ÇALIŞMA PERFORMANS VE KARİYER GELİŞİM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ölçülesi ile kariyer gelişimlerinin şirketimizin insan kaynakları politikası kapsamında planlanması ve yürütülmesi amacıyla işlenen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YAN HAKLAR VE MENFAATLER BİLGİSİ; Kimliği belirli veya belirlenebilir bir gerçek kişiye ait olduğu açık olan, kısmen veya tamamen otomatik şekilde veya veri kayıt sisteminin bir parçası olarak otomatik olmayan şekilde işlenen; Çalışanlara veya Şirketimizle çalışma ilişkisi içerisinde olan diğer gerçek kişilere sunduğumuz ve sunacağımız yan haklar ve menfaatlerin planlanması, bunlara hak kazanımla ilgili objektif kriterlerin belirlenmesi ve bunlara hak edişlerin takibi için işlenen kişisel verileriniz.</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HUKUKİ İŞLEM VE UYUM BİLGİSİ; 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DENETİM VE TEFTİŞ BİLGİSİ; Kimliği belirli veya belirlenebilir bir gerçek kişiye ait olduğu açık olan, kısmen veya tamamen otomatik şekilde veya veri kayıt sisteminin bir parçası olarak otomatik olmayan şekilde işlenen; Şirketimizin kanuni yükümlülükleri ve şirket politikalarına uyumu kapsamında işlenen kişisel verileriniz.</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ÖZEL NİTELİKLİ KİŞİSEL VERİ; Kimliği belirli veya belirlenebilir bir gerçek kişiye ait olduğu açık olan, kısmen veya tamamen otomatik şekilde veya veri kayıt sisteminin bir parçası olarak otomatik olmayan şekilde işlenen; 6698 Sayılı Kanun’un 6’ıncı maddesinde belirtilen veriler.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TALEP/ŞİKAYET YÖNETİMİ BİLGİSİ; Kimliği belirli veya belirlenebilir bir gerçek kişiye ait olduğu açık olan, kısmen veya tamamen otomatik şekilde veya veri kayıt sisteminin bir parçası olarak otomatik olmayan şekilde işlenen; Şirketimize yöneltilmiş olan her türlü talep veya şikayetin alınması ve değerlendirilmesine ilişkin kişisel veriler.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lastRenderedPageBreak/>
        <w:t>MADDE 20: KİŞİSEL VERİLERİN İŞLENME AMAÇLARI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hazırlanan kategorizasyona göre kişisel Verilerin işlenmesine ilişkin üst amaçlar aşağıda paylaşılmaktadır:</w:t>
      </w:r>
    </w:p>
    <w:p w:rsidR="003E3671" w:rsidRPr="0041226D" w:rsidRDefault="003E3671" w:rsidP="00120907">
      <w:pPr>
        <w:numPr>
          <w:ilvl w:val="0"/>
          <w:numId w:val="1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 tarafında yürütülen ticari faaliyetlerin gerçekleştirilmesi için ilgili iş birimlerimiz tarafından gerekli çalışmaların yapılması ve buna bağlı iş süreçlerinin yürütülmesi,</w:t>
      </w:r>
    </w:p>
    <w:p w:rsidR="003E3671" w:rsidRPr="0041226D" w:rsidRDefault="003E3671" w:rsidP="00120907">
      <w:pPr>
        <w:numPr>
          <w:ilvl w:val="0"/>
          <w:numId w:val="1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Ticari ve/veya iş stratejilerinin planlanması ve icrası,</w:t>
      </w:r>
    </w:p>
    <w:p w:rsidR="003E3671" w:rsidRPr="0041226D" w:rsidRDefault="003E3671" w:rsidP="00120907">
      <w:pPr>
        <w:numPr>
          <w:ilvl w:val="0"/>
          <w:numId w:val="1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 tarafından sunulan ürün ve hizmetlerden ilgili kişileri faydalandırmak için gerekli çalışmaların iş birimlerimiz tarafından yapılması ve ilgili süreçlerin yürütülmesi,</w:t>
      </w:r>
    </w:p>
    <w:p w:rsidR="003E3671" w:rsidRPr="0041226D" w:rsidRDefault="003E3671" w:rsidP="00120907">
      <w:pPr>
        <w:numPr>
          <w:ilvl w:val="0"/>
          <w:numId w:val="1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insan kaynakları politikaları ve süreçlerinin planlanması ve icra edilmesi,</w:t>
      </w:r>
    </w:p>
    <w:p w:rsidR="003E3671" w:rsidRPr="0041226D" w:rsidRDefault="003E3671" w:rsidP="00120907">
      <w:pPr>
        <w:numPr>
          <w:ilvl w:val="0"/>
          <w:numId w:val="1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Şirketimizle iş ilişkisi içerisinde olan ilgili kişilerin hukuki, teknik ve ticari iş güvenliğinin temini.</w:t>
      </w:r>
    </w:p>
    <w:p w:rsidR="00E339C5" w:rsidRPr="0041226D" w:rsidRDefault="00E339C5" w:rsidP="003E3671">
      <w:pPr>
        <w:spacing w:before="140" w:line="266" w:lineRule="auto"/>
        <w:ind w:left="-284" w:firstLine="992"/>
        <w:jc w:val="both"/>
        <w:rPr>
          <w:rFonts w:ascii="Times New Roman" w:hAnsi="Times New Roman" w:cs="Times New Roman"/>
          <w:sz w:val="24"/>
          <w:szCs w:val="24"/>
        </w:rPr>
      </w:pP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Yukarıda sıralanan üst amaçlar kapsamındaki veri işleme amaçları şunlardır:</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Etkinlik Yönetimi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Araştırma ve Geliştirme Faaliyetlerinin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Faaliyetlerinin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Kurumsal İletişim Faaliyetlerinin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Bilgi Güvenliği Süreçlerinin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Bilgi Teknolojileri Alt Yapısının Oluşturulması ve Yönetilmesi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Ortakları ve/veya Tedarikçilerin Bilgiye ve Tesislere Erişim Yetkilerinin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Tedarikçi ve/veya İş Ortağı Çalışanlarına Yan Hak ve Menfaatlerin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Finans ve/veya Muhasebe İşlerinin Takibi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Lojistik Faaliyetlerin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Ortakları ve/veya Tedarikçilerle Olan İlişkilerin Yönetimi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Müşterilerin Finansal Risklerinin Tespitine Yönelik Faaliyetler Yapılması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Müşteri İlişkileri Yönetimi Süreçlerinin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Sözleşme Süreçlerinin ve/veya Hukuki Taleplerin Takibi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Müşteri Talep ve/veya Şikayetlerinin Takibi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İnsan Kaynakları Süreçlerinin Planlanması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Personel Temin Süreçlerinin Yürütülmesi</w:t>
      </w:r>
      <w:bookmarkStart w:id="10" w:name="page21"/>
      <w:bookmarkEnd w:id="10"/>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Hukuk İşlerinin Takibi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Faaliyetlerinin Şirket Prosedürleri ve/veya İlgili Mevzuata Uygun Olarak Yürütülmesinin Temini İçin Gerekli Operasyonel Faaliyetlerin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Ortağı/Tedarikçi Çalışanlarının Giriş Çıkış Kayıtlarının Toplanması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Ziyaretçi Kayıtlarının Oluşturulması ve Takibi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Denetim Faaliyetlerinin Planlanması ve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Sağlığı ve/veya Güvenliği Süreçlerinin Planlanması ve/veya İcrası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Verilerin Doğru ve Güncel Olmasının Sağlanması</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İştiraklerle Olan İlişkilerin Yönetimi ve/veya Denetimi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Yerleşkeleri ve/veya Tesislerinin Güvenliğinin Temini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Malvarlığının ve/veya Kaynaklarının Güvenliğinin Temini</w:t>
      </w:r>
    </w:p>
    <w:p w:rsidR="003E3671" w:rsidRPr="0041226D" w:rsidRDefault="003E3671" w:rsidP="00120907">
      <w:pPr>
        <w:numPr>
          <w:ilvl w:val="0"/>
          <w:numId w:val="20"/>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Finansal Risk Süreçlerinin Planlanması ve/veya İcrası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Yukarıda belirtilen durumlar dışında kalan kişisel veri işleme amaçları kapsamında kişisel veri işleme faaliyetinde bulunmak için Şirketimiz kişisel veri sahiplerinin açık rızalarına başvurmakta; ilgili iş birimleri tarafından aşağıda belirtilen kişisel veri işlemesi faaliyetleri kişisel veri sahiplerinin bahsi geçen açık rızalarına ilişkin olarak gerçekleştirilmektedir. Bu çerçevede; yukarıda belirtilen şartların bulunmaması halinde, kişisel veri sahiplerinin açık rızalarına başvurulan kişisel veri işleme amaçları;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Ortakları ve/veya Tedarikçilerin Bilgiye ve Tesislere Erişim Yetkilerinin Planlanması ve İcrası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Lojistik Faaliyetlerin Planlanması ve İcrası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Ortakları ve/veya Tedarikçilerle Olan İlişkilerin Yönetimi</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Sözleşme Süreçlerinin ve/veya Hukuki Taleplerin Takibi</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İnsan Kaynakları Süreçlerinin Planlanması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Personel Temin Süreçlerinin Yürütülmesi</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Müşteri Memnuniyeti Aktivitelerinin Planlanması ve/veya İcrası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Faaliyetlerinin Şirket Prosedürleri ve/veya İlgili Mevzuata Uygun Olarak Yürütülmesinin Temini İçin Gerekli Operasyonel Faaliyetlerin Planlanması ve İcrası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Ortağı/Tedarikçi Çalışanlarının Giriş Çıkış Kayıtlarının Toplanması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Denetim Faaliyetlerinin Planlanması ve İcrası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İş Sağlığı ve/veya Güvenliği Süreçlerinin Planlanması ve/veya İcrası</w:t>
      </w:r>
    </w:p>
    <w:p w:rsidR="003E3671" w:rsidRPr="0041226D" w:rsidRDefault="003E3671" w:rsidP="00120907">
      <w:pPr>
        <w:numPr>
          <w:ilvl w:val="0"/>
          <w:numId w:val="2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Yerleşkeleri ve/veya Tesislerinin Güvenliğinin Temini</w:t>
      </w:r>
      <w:bookmarkStart w:id="11" w:name="page22"/>
      <w:bookmarkEnd w:id="11"/>
      <w:r w:rsidRPr="0041226D">
        <w:rPr>
          <w:rFonts w:ascii="Times New Roman" w:hAnsi="Times New Roman" w:cs="Times New Roman"/>
          <w:sz w:val="24"/>
          <w:szCs w:val="24"/>
        </w:rPr>
        <w:t xml:space="preserve"> olarak sıralanabilmektedir.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21: KİŞİSEL VERİLERİN SAKLANMA SÜRELERİ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ilgili kanunlarda ve mevzuatlarda öngörülmesi durumunda kişisel verileri bu mevzuatlarda belirtilen süre boyunca saklanmaktadır.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Bu konu ile ilgili ayrıntılı bilgiye bu politikada yer verilmiştir.</w:t>
      </w:r>
    </w:p>
    <w:p w:rsidR="00E339C5" w:rsidRPr="0006664A" w:rsidRDefault="003E3671" w:rsidP="0006664A">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22: ŞİRKETİMİZ TARAFINDAN İŞLENEN KİŞİSEL VERİLERİN SAHİPLERİNE İLİŞKİN KATEGORİZASYON</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aşağıda sıralanan kişisel veri sahibi kategorilerinin kişisel verileri işlenmekle birlikte, işbu Politikanın uygulama kapsamı müşterilerimizin, potansiyel müşterilerimizin, çalışan adaylarımızın, şirket hissedarlarının, şirket yetkililerinin, ziyaretçilerimizin, işbirliği içinde olduğumuz kurumların çalışanları, hissedarları ve yetkililerinin ve üçüncü kişilerle sınırlıdır.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Çalışanlarımızın, kişisel verilerin korunması ve işlenmesi faaliyetleri Holding Çalışanları Kişisel Verilerin Korunması ve İşlenmesi Politikası altında değerlendirilecektir.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Aşağıda işbu Politika kapsamında yer alan müşteri, potansiyel müşteri, ziyaretçi, çalışan adayı, hissedar ve yönetim kurulu üyesi, işbirliği içerisinde olduğumuz kurumlardaki gerçek kişiler ve bu kişilerle ilişkili üçüncü kişiler kavramlarına açıklık getirilmektedir.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23: KATEGORİLER VE AÇIKLAMALARI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lastRenderedPageBreak/>
        <w:t>Ziyaretçi;</w:t>
      </w:r>
      <w:r w:rsidRPr="0041226D">
        <w:rPr>
          <w:rFonts w:ascii="Times New Roman" w:hAnsi="Times New Roman" w:cs="Times New Roman"/>
          <w:sz w:val="24"/>
          <w:szCs w:val="24"/>
        </w:rPr>
        <w:t xml:space="preserve"> Şirketimizin sahip olduğu fiziksel yerleşkelere çeşitli amaçlarla girmiş olan veya internet sitelerimizi ziyaret eden gerçek kişiler.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Üçüncü Kişiler;</w:t>
      </w:r>
      <w:r w:rsidRPr="0041226D">
        <w:rPr>
          <w:rFonts w:ascii="Times New Roman" w:hAnsi="Times New Roman" w:cs="Times New Roman"/>
          <w:sz w:val="24"/>
          <w:szCs w:val="24"/>
        </w:rPr>
        <w:t xml:space="preserve"> Şirketimizin taraflarla arasındaki ticari işlem güvenliğini sağlamak veya bahsi geçen kişilerin haklarını korumak ve menfaat temin etmek üzere bu kişilerle ilişkili olan üçüncü taraf gerçek kişiler veya bu politika ve şirket çalışanları kişisel verilerin korunması ve işlenmesi politikası kapsamına girmeyen gerçek kişiler.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Çalışan Adayı;</w:t>
      </w:r>
      <w:r w:rsidRPr="0041226D">
        <w:rPr>
          <w:rFonts w:ascii="Times New Roman" w:hAnsi="Times New Roman" w:cs="Times New Roman"/>
          <w:sz w:val="24"/>
          <w:szCs w:val="24"/>
        </w:rPr>
        <w:t xml:space="preserve"> Şirketimize herhangi bir yolla iş başvurusunda bulunmuş ya da özgeçmiş ile ilgili bilgilerini şirketimize açmış olan gerçek kişiler.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Şirket Hissedarı;</w:t>
      </w:r>
      <w:r w:rsidRPr="0041226D">
        <w:rPr>
          <w:rFonts w:ascii="Times New Roman" w:hAnsi="Times New Roman" w:cs="Times New Roman"/>
          <w:sz w:val="24"/>
          <w:szCs w:val="24"/>
        </w:rPr>
        <w:t xml:space="preserve"> şirketimizin hissedarı gerçek kişiler.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b/>
          <w:sz w:val="24"/>
          <w:szCs w:val="24"/>
        </w:rPr>
        <w:t>Şirket Yetkilisi;</w:t>
      </w:r>
      <w:r w:rsidRPr="0041226D">
        <w:rPr>
          <w:rFonts w:ascii="Times New Roman" w:hAnsi="Times New Roman" w:cs="Times New Roman"/>
          <w:sz w:val="24"/>
          <w:szCs w:val="24"/>
        </w:rPr>
        <w:t xml:space="preserve"> şirketin yönetim kurulu üyesi ve diğer yetkili gerçek kişiler.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İş birliği içerisinde olduğumuz çalışanlar kurumları hissedarları ve yetkilileri; Şirketimizin her türlü iş ilişkisi içerisinde bulunduğu kurumlarda (İş ortağı, ofisler, tedarikçi gibi ancak bunlarla sınırlı olmaksızın çalışan bu kurumların hissedarları ve yetkilileri dahil olmak üzere) gerçek kişiler.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bookmarkStart w:id="12" w:name="page26"/>
      <w:bookmarkEnd w:id="12"/>
      <w:r w:rsidRPr="0041226D">
        <w:rPr>
          <w:rFonts w:ascii="Times New Roman" w:hAnsi="Times New Roman" w:cs="Times New Roman"/>
          <w:b/>
          <w:sz w:val="24"/>
          <w:szCs w:val="24"/>
        </w:rPr>
        <w:t>MADDE 24: ŞİRKETİMİZ TARAFINDAN KİŞİSEL VERİLERİN AKTARILDIĞI ÜÇÜNCÜ KİŞİLER VE AKTARILMA AMAÇLARI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KVKK’ nın 10. Maddesine uygun olarak kişisel verilerin aktarıldığı kişi gruplarını kişisel veri sahibine bildirmektedir.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8. ve 9. maddelerine uygun olarak hizmet alanların kişisel verilerini aşağıda sıralanan kişi kategorilerine aktarılabilir:</w:t>
      </w:r>
    </w:p>
    <w:p w:rsidR="003E3671" w:rsidRPr="0041226D" w:rsidRDefault="003E3671" w:rsidP="00120907">
      <w:pPr>
        <w:numPr>
          <w:ilvl w:val="0"/>
          <w:numId w:val="2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iş ortaklarına,</w:t>
      </w:r>
    </w:p>
    <w:p w:rsidR="003E3671" w:rsidRPr="0041226D" w:rsidRDefault="003E3671" w:rsidP="00120907">
      <w:pPr>
        <w:numPr>
          <w:ilvl w:val="0"/>
          <w:numId w:val="2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tedarikçilerine,</w:t>
      </w:r>
    </w:p>
    <w:p w:rsidR="003E3671" w:rsidRPr="0041226D" w:rsidRDefault="003E3671" w:rsidP="00120907">
      <w:pPr>
        <w:numPr>
          <w:ilvl w:val="0"/>
          <w:numId w:val="2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iştiraklerine,</w:t>
      </w:r>
    </w:p>
    <w:p w:rsidR="003E3671" w:rsidRPr="0041226D" w:rsidRDefault="003E3671" w:rsidP="00120907">
      <w:pPr>
        <w:numPr>
          <w:ilvl w:val="0"/>
          <w:numId w:val="2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Hissedarlarına,</w:t>
      </w:r>
    </w:p>
    <w:p w:rsidR="003E3671" w:rsidRPr="0041226D" w:rsidRDefault="003E3671" w:rsidP="00120907">
      <w:pPr>
        <w:numPr>
          <w:ilvl w:val="0"/>
          <w:numId w:val="2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Hukuken Yetkili kamu kurum ve kuruluşlarına,</w:t>
      </w:r>
    </w:p>
    <w:p w:rsidR="003E3671" w:rsidRPr="0041226D" w:rsidRDefault="003E3671" w:rsidP="00120907">
      <w:pPr>
        <w:numPr>
          <w:ilvl w:val="0"/>
          <w:numId w:val="2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Hukuken yetkili özel hukuk kişilerine.</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Aktarımda bulunulan yukarıda belirtilen kişilerin kapsamı ve veri aktarım amaçları şöyledir;</w:t>
      </w:r>
    </w:p>
    <w:p w:rsidR="003E3671" w:rsidRPr="0041226D" w:rsidRDefault="003E3671" w:rsidP="00120907">
      <w:pPr>
        <w:numPr>
          <w:ilvl w:val="0"/>
          <w:numId w:val="2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 ortaklığının kurulma amaçlarının yerine getirilmesini temin etmek amacıyla sınırlı olarak,</w:t>
      </w:r>
    </w:p>
    <w:p w:rsidR="003E3671" w:rsidRPr="0041226D" w:rsidRDefault="003E3671" w:rsidP="00120907">
      <w:pPr>
        <w:numPr>
          <w:ilvl w:val="0"/>
          <w:numId w:val="2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tedarikçiden dış kaynaklı olarak temin ettiği ve şirketimizin ticari faaliyetlerini yerine getirmek için gerekli hizmetlerin şirketimize sunulmasını sağlamak amacıyla sınırlı olarak,</w:t>
      </w:r>
    </w:p>
    <w:p w:rsidR="003E3671" w:rsidRPr="0041226D" w:rsidRDefault="003E3671" w:rsidP="00120907">
      <w:pPr>
        <w:numPr>
          <w:ilvl w:val="0"/>
          <w:numId w:val="2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Şirketimizin iştiraklerin de katılımını gerektiren ticari faaliyetlerinin yürütülmesini temin etmekle sınırlı olarak,</w:t>
      </w:r>
    </w:p>
    <w:p w:rsidR="003E3671" w:rsidRPr="0041226D" w:rsidRDefault="003E3671" w:rsidP="00120907">
      <w:pPr>
        <w:numPr>
          <w:ilvl w:val="0"/>
          <w:numId w:val="2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Şirketimizin ticari faaliyetlerine ilişkin stratejilerinin ve denetim faaliyetlerinin yasal mevzuat hükümlerine göre tasarlanması ve denetim amacıyla sınırlı olarak,</w:t>
      </w:r>
    </w:p>
    <w:p w:rsidR="003E3671" w:rsidRPr="0041226D" w:rsidRDefault="003E3671" w:rsidP="00120907">
      <w:pPr>
        <w:numPr>
          <w:ilvl w:val="0"/>
          <w:numId w:val="2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Hukuken yetkili kamu kurum ve kuruluşlarının yasal mevzuat çerçevesinde şirketimizden bilgi ve belge istemi halinde, hukuki yetkilerimiz dahilinde talep ettiği amaçla sınırlı olarak,</w:t>
      </w:r>
    </w:p>
    <w:p w:rsidR="003E3671" w:rsidRPr="0041226D" w:rsidRDefault="003E3671" w:rsidP="00120907">
      <w:pPr>
        <w:numPr>
          <w:ilvl w:val="0"/>
          <w:numId w:val="23"/>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Hukuken yetkili özel hukuk kişilerinin yasal mevzuat çerçevesinde şirketimizden bilgi ve belge istemi halinde, hukuki yetkilerimiz dahilinde talep ettiği amaçla sınırlı olarak,</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 xml:space="preserve">Şirketimiz tarafından gerçekleştirilen aktarımlarda politikada düzenlenen hususlara uygun olarak hareket edilmektedir. </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10. maddesine uygun olarak işlediği kişisel veriler hakkında kişisel veri sahibini aydınlatmaktadır.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kişisel verilerin işlenmesine yönelik hukuki dayanaklar farklılık gösterse de, her türlü kişisel veri işleme faaliyetinde 6698 sayılı Kanun’un 4. maddesinde belirtilen genel ilkelere uygun olarak hareket edilmektedir.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verilerin, kişisel veri sahibinin açık rıza vermesine bağlı olarak işlenmesi için, ziyaretçilerden ve 3. Kişilerden açık rızaları alınmaktadır.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sahibinin kişisel verileri, kanunda açıkça öngörülmesi halinde hukuka uygun olarak işlenebilecektir.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kişisel verilerin işlenmesi mümkündür.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Şirketimizin veri sorumlusu olarak hukuki yükümlülüklerini yerine getirmesi için işlemenin zorunlu olması halinde veri sahibinin kişisel verileri işlenebilecektir.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sahibinin, kişisel verisini kendisi tarafından alenileştirilmiş olması halinde ilgili kişisel veriler işlenebilecektir.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Bir hakkın tesisi, kullanılması veya korunması için veri işlemenin zorunlu olması halinde veri sahibinin kişisel verileri işlenebilecektir.(fatura vb.)</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sahibinin temel hak ve özgürlüklerine zarar vermemek kaydıyla Şirketimizin meşru menfaatleri için veri işlemesinin zorunlu olması halinde veri sahibinin kişisel verileri işlenebilecektir. (şirket içi hesaplamalar yapılması amacıyla vb. konularda)</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bina tesis girişlerinde ve tesis içerisinde yapılan kişisel veri işleme faaliyetleri, Anayasa’ya, KVK Kanunu’na ve ilgili diğer mevzuata uygun bir biçimde yürütülmektedir.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Şirketimiz tarafından güvenliğin sağlanması amacıyla, Şirketimiz binalarında ve tesislerinde güvenlik kamerasıyla izleme faaliyeti ile misafir giriş çıkışlarının takibine yönelik kişisel veri işleme faaliyetinde bulunulmaktadır.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Güvenlik kameraları kullanılması ve misafir giriş çıkışlarının kayıt altına alınması yoluyla Şirketimiz tarafından kişisel veri işleme faaliyeti yürütülmüş olmaktadır.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Bu kapsamda Şirketimiz Anayasa, KVK Kanunu ve ilgili diğer mevzuata uygun olarak hareket etmektedir. Şirketimiz, güvenlik kamerası ile izleme faaliyeti kapsamında; sunulan hizmetin kalitesini artırmak, güvenilirliğini sağlamak, şirketin, çalışanların ve diğer kişilerin güvenliğini sağlamak ve 3. kişilerin aldıkları hizmete ilişkin menfaatlerini korumak gibi amaçlar taşımaktadır.  Şirketimiz tarafından yürütülen kamera ile izleme faaliyeti, Özel Güvenlik Hizmetlerine Dair Kanun ve ilgili mevzuata uygun olarak sürdürülmektedir. Şirketimiz tarafından güvenlik amacıyla kamera ile izleme faaliyeti yürütülmesinde KVK Kanunu’nda yer alan düzenlemelere uygun hareket edilmektedir.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bina ve tesislerinde güvenliğin sağlanması amacıyla, kanunlarda öngörülen amaçlarla ve KVK Kanunu’nda sayılan kişisel veri işleme şartlarına uygun olarak güvenlik kamerası izleme faaliyetinde bulunmaktadır.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izleme faaliyetinin duyurulması, KVK Kanunu’nun 10. maddesine uygun olarak yapılmaktadır.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genel hususlara ilişkin olarak yaptığı aydınlatmanın yanı sıra AB’deki mehaz düzenlemelere uygun olarak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4. maddesine uygun olarak, kişisel verileri işlendikleri amaçla bağlantılı, sınırlı ve ölçülü bir biçimde işlemektedir.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KVK Kanunu’nun 12. maddesine uygun olarak, kamera ile izleme faaliyeti sonucunda elde edilen kişisel verilerin güvenliğinin sağlanması için gerekli teknik ve idari tedbirler alınmaktadır.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Dijital ortamda kaydedilen ve muhafaza edilen kayıtlara yalnızca sınırlı sayıda şirket çalışanının erişimi bulunmaktadır. Canlı kamera görüntülerini ise, dışarıdan hizmet alınan güvenlik görevleri izleyebilmektedir. Kayıtlara erişimi olan sınırlı sayıda kişi gizlilik taahhütnamesi ile eriştiği verilerin gizliliğini koruyacağını beyan etmektedir.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Şirketimiz tarafından; güvenliğin sağlanması ve bu Politikada belirtilen amaçlarla, şirket binalarında ve tesislerinde misafir giriş çıkışlarının takibine yönelik kişisel veri işleme faaliyetinde bulunulmaktadır.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Misafir olarak şirket binalarına gelen kişilerin isim ve soyadları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kamera ile izleme faaliyetine yönelik olarak; Şirketimiz internet sitesinde işbu Politika yayımlanmakta (</w:t>
      </w:r>
      <w:r w:rsidRPr="0041226D">
        <w:rPr>
          <w:rFonts w:ascii="Times New Roman" w:hAnsi="Times New Roman" w:cs="Times New Roman"/>
          <w:i/>
          <w:sz w:val="24"/>
          <w:szCs w:val="24"/>
        </w:rPr>
        <w:t>çevrimiçi politikadüzenlemesi</w:t>
      </w:r>
      <w:r w:rsidRPr="0041226D">
        <w:rPr>
          <w:rFonts w:ascii="Times New Roman" w:hAnsi="Times New Roman" w:cs="Times New Roman"/>
          <w:sz w:val="24"/>
          <w:szCs w:val="24"/>
        </w:rPr>
        <w:t>) ve izlemenin yapıldığı alanların girişlerine izleme yapılacağına ilişkin bildirim yazısı asılmaktadır (</w:t>
      </w:r>
      <w:r w:rsidRPr="0041226D">
        <w:rPr>
          <w:rFonts w:ascii="Times New Roman" w:hAnsi="Times New Roman" w:cs="Times New Roman"/>
          <w:i/>
          <w:sz w:val="24"/>
          <w:szCs w:val="24"/>
        </w:rPr>
        <w:t>yerinde aydınlatma</w:t>
      </w:r>
      <w:r w:rsidRPr="0041226D">
        <w:rPr>
          <w:rFonts w:ascii="Times New Roman" w:hAnsi="Times New Roman" w:cs="Times New Roman"/>
          <w:sz w:val="24"/>
          <w:szCs w:val="24"/>
        </w:rPr>
        <w:t>).</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sahibi olduğu internet sitelerinde; bu siteleri ziyaret eden kişilerin sitelerdeki ziyaretlerini ziyaret amaçlarıyla uygun bir şekilde gerçekleştirmelerini temin etmek; kendilerine özelleştirilmiş içerikler gösterebilmek maksadıyla teknik vasıtalarla site içerisindeki internet hareketlerini kaydedilmektedir.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Şirketimizin yapmış olduğu bu faaliyetlere ilişkin kişisel verilerin korunması ve işlenmesine ilişkin detaylı açıklamalar ilgili internet sitelerinin “Holding İnternet Sitesi Gizlilik Politikası” metinleri içerisinde yer almaktadır.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Şirketimiz bu ilgili yasal yükümlülüğünü yasal yöntemlerle yerine getirmektedir.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25: KİŞİSEL VERİLERİN SİLİNMESİ, YOK EDİLMESİ VE ANONİMLEŞTİRİLMESİ TEKNİKLERİ</w:t>
      </w:r>
    </w:p>
    <w:p w:rsidR="003E3671" w:rsidRPr="0041226D" w:rsidRDefault="003E3671" w:rsidP="005D579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25.1 Kişisel Verilerin Silinmesi ve Yok Edilmesi Teknikleri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rsidR="003E3671" w:rsidRPr="0041226D" w:rsidRDefault="003E3671" w:rsidP="00120907">
      <w:pPr>
        <w:numPr>
          <w:ilvl w:val="2"/>
          <w:numId w:val="24"/>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Fiziksel Olarak Yok Etme</w:t>
      </w:r>
    </w:p>
    <w:p w:rsidR="0006664A" w:rsidRDefault="003E3671" w:rsidP="0006664A">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r w:rsidR="006748F6" w:rsidRPr="0041226D">
        <w:rPr>
          <w:rFonts w:ascii="Times New Roman" w:hAnsi="Times New Roman" w:cs="Times New Roman"/>
          <w:sz w:val="24"/>
          <w:szCs w:val="24"/>
        </w:rPr>
        <w:tab/>
      </w:r>
      <w:r w:rsidR="006748F6" w:rsidRPr="0041226D">
        <w:rPr>
          <w:rFonts w:ascii="Times New Roman" w:hAnsi="Times New Roman" w:cs="Times New Roman"/>
          <w:sz w:val="24"/>
          <w:szCs w:val="24"/>
        </w:rPr>
        <w:tab/>
      </w:r>
    </w:p>
    <w:p w:rsidR="003E3671" w:rsidRPr="0006664A" w:rsidRDefault="003E3671" w:rsidP="0006664A">
      <w:pPr>
        <w:spacing w:before="140" w:line="266" w:lineRule="auto"/>
        <w:jc w:val="both"/>
        <w:rPr>
          <w:rFonts w:ascii="Times New Roman" w:hAnsi="Times New Roman" w:cs="Times New Roman"/>
          <w:sz w:val="24"/>
          <w:szCs w:val="24"/>
        </w:rPr>
      </w:pPr>
      <w:r w:rsidRPr="0041226D">
        <w:rPr>
          <w:rFonts w:ascii="Times New Roman" w:hAnsi="Times New Roman" w:cs="Times New Roman"/>
          <w:b/>
          <w:sz w:val="24"/>
          <w:szCs w:val="24"/>
        </w:rPr>
        <w:t xml:space="preserve">25.1.2 Yazılımdan Güvenli Olarak Silme </w:t>
      </w:r>
    </w:p>
    <w:p w:rsidR="004929F5" w:rsidRPr="0041226D" w:rsidRDefault="003E3671" w:rsidP="0006664A">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Tamamen veya kısmen otomatik olan yollarla işlenen ve dijital ortamlarda muhafaza edilen veriler silinirken/yok edilirken; bir daha kurtarılamayacak biçimde verinin ilgili yazılımdan silinmesine ilişkin yöntemler kullanılır.</w:t>
      </w:r>
    </w:p>
    <w:p w:rsidR="003E3671" w:rsidRPr="0041226D" w:rsidRDefault="003E3671" w:rsidP="00120907">
      <w:pPr>
        <w:numPr>
          <w:ilvl w:val="2"/>
          <w:numId w:val="25"/>
        </w:num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 xml:space="preserve">Uzman Tarafından Güvenli Olarak Silme </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sz w:val="24"/>
          <w:szCs w:val="24"/>
        </w:rPr>
        <w:t>Şirket bazı durumlarda kendisi adına kişisel verileri silmesi için bir uzman ile anlaşabilir. Bu durumda, kişisel veriler bu konuda uzman olan kişi tarafından bir daha kurtarılamayacak biçimde güvenli olarak silinir/yok edilir.</w:t>
      </w:r>
    </w:p>
    <w:p w:rsidR="003E3671" w:rsidRPr="0041226D" w:rsidRDefault="003E3671" w:rsidP="00F82782">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25.2 Kişisel Verileri Anonim Hale Getirme Teknikleri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Politikada düzenlenen haklar bu veriler için geçerli olmayacaktır.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tarafından en çok kullanılan anonimleştirme teknikleri şöyledir;</w:t>
      </w:r>
    </w:p>
    <w:p w:rsidR="003E3671" w:rsidRPr="0041226D" w:rsidRDefault="003E3671" w:rsidP="00120907">
      <w:pPr>
        <w:numPr>
          <w:ilvl w:val="0"/>
          <w:numId w:val="2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 xml:space="preserve">Maskeleme </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maskeleme ile kişisel verinin temel belirleyici bilgisini veri seti içerisinden çıkartılarak kişisel verinin anonim hale getirilmesi yöntemidir.</w:t>
      </w:r>
    </w:p>
    <w:p w:rsidR="003E3671" w:rsidRPr="0041226D" w:rsidRDefault="003E3671" w:rsidP="00120907">
      <w:pPr>
        <w:numPr>
          <w:ilvl w:val="0"/>
          <w:numId w:val="2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Toplulaştırma</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toplulaştırma yöntemi ile birçok veri toplulaştırılmakta ve kişisel veriler herhangi bir kişiyle ilişkilendirilemeyecek hale getirilmektedir.</w:t>
      </w:r>
    </w:p>
    <w:p w:rsidR="003E3671" w:rsidRPr="0041226D" w:rsidRDefault="003E3671" w:rsidP="00120907">
      <w:pPr>
        <w:numPr>
          <w:ilvl w:val="0"/>
          <w:numId w:val="2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 xml:space="preserve">Veri Türetme </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türetme yöntemi ile kişisel verinin içeriğinden daha genel bir içerik oluşturulmakta ve kişisel verinin herhangi bir kişiyle ilişkilendirilemeyecek hale getirilmesi sağlanmaktadır.</w:t>
      </w:r>
    </w:p>
    <w:p w:rsidR="003E3671" w:rsidRPr="0041226D" w:rsidRDefault="003E3671" w:rsidP="00120907">
      <w:pPr>
        <w:numPr>
          <w:ilvl w:val="0"/>
          <w:numId w:val="26"/>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Veri Karma</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Veri karma yöntemi ile kişisel veri seti içindeki değerlerinin karıştırılarak değerler ile kişiler arasındaki bağın kopartılması sağlanmaktadır.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KVK Kanunu’nun 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KVK Kanunu’nun 13. maddesine uygun olarak gerekli kanalları, iç işleyişi, idari ve teknik düzenlemeleri yürütmektedir.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lastRenderedPageBreak/>
        <w:t>MADDE 26: VERİ SAHİBİNİN HAKLARI VE BU HAKLARINI KULLANMASI</w:t>
      </w:r>
    </w:p>
    <w:p w:rsidR="003E3671" w:rsidRPr="0041226D" w:rsidRDefault="003E3671" w:rsidP="00F82782">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26.1 Kişisel Veri Sahibinin Hakları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sahipleri aşağıda yer alan haklara sahiptirler:</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işlenip işlenmediğini öğrenme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 işlenmişse buna ilişkin bilgi talep etme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işlenme amacını ve bunların amacına uygun kullanılıp kullanılmadığını öğrenme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Yurt içinde veya yurt dışında kişisel verilerin aktarıldığı üçüncü kişileri bilme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3E3671" w:rsidRPr="0041226D" w:rsidRDefault="003E3671" w:rsidP="00120907">
      <w:pPr>
        <w:numPr>
          <w:ilvl w:val="0"/>
          <w:numId w:val="27"/>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kanuna aykırı olarak işlenmesi sebebiyle zarara uğraması hâlinde zararın giderilmesini talep etme</w:t>
      </w:r>
    </w:p>
    <w:p w:rsidR="003E3671" w:rsidRPr="0041226D" w:rsidRDefault="003E3671" w:rsidP="00F82782">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26.2 Kişisel Veri Sahibinin Haklarını İleri Süremeyeceği Haller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sahipleri, KVK Kanunu’nun 28. maddesi gereğince aşağıdaki haller KVK Kanunu kapsamı dışında tutulduğundan, kişisel veri sahiplerinin bu konularda aşağıda sayılan haklarını ileri süremezler:</w:t>
      </w:r>
    </w:p>
    <w:p w:rsidR="003E3671" w:rsidRPr="0041226D" w:rsidRDefault="003E3671" w:rsidP="00120907">
      <w:pPr>
        <w:numPr>
          <w:ilvl w:val="0"/>
          <w:numId w:val="28"/>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resmi istatistik ile anonim hâle getirilmek suretiyle araştırma, planlama ve istatistik gibi amaçlarla işlenmesi</w:t>
      </w:r>
    </w:p>
    <w:p w:rsidR="003E3671" w:rsidRPr="0041226D" w:rsidRDefault="003E3671" w:rsidP="00F82782">
      <w:pPr>
        <w:numPr>
          <w:ilvl w:val="0"/>
          <w:numId w:val="28"/>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3E3671" w:rsidRPr="0041226D" w:rsidRDefault="003E3671" w:rsidP="00120907">
      <w:pPr>
        <w:numPr>
          <w:ilvl w:val="0"/>
          <w:numId w:val="28"/>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3E3671" w:rsidRPr="0041226D" w:rsidRDefault="003E3671" w:rsidP="00120907">
      <w:pPr>
        <w:numPr>
          <w:ilvl w:val="0"/>
          <w:numId w:val="28"/>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soruşturma, kovuşturma, yargılama veya infaz işlemlerine ilişkin olarak yargı makamları veya infaz mercileri tarafından işlenmesi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KVK Kanunu’nun 28/2 maddesi gereğince; aşağıda sıralanan hallerde kişisel veri sahipleri zararın giderilmesini talep etme hakkı hariç, aşağıda sayılan diğer haklarını ileri süremezler:</w:t>
      </w:r>
    </w:p>
    <w:p w:rsidR="003E3671" w:rsidRPr="0041226D" w:rsidRDefault="003E3671" w:rsidP="00120907">
      <w:pPr>
        <w:numPr>
          <w:ilvl w:val="0"/>
          <w:numId w:val="2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işlemenin suç işlenmesinin önlenmesi veya suç soruşturması için gerekli olması.</w:t>
      </w:r>
    </w:p>
    <w:p w:rsidR="003E3671" w:rsidRPr="0041226D" w:rsidRDefault="003E3671" w:rsidP="00120907">
      <w:pPr>
        <w:numPr>
          <w:ilvl w:val="0"/>
          <w:numId w:val="2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 tarafından kendisi tarafından alenileştirilmiş kişisel verilerin işlenmesi.</w:t>
      </w:r>
      <w:bookmarkStart w:id="13" w:name="page36"/>
      <w:bookmarkEnd w:id="13"/>
    </w:p>
    <w:p w:rsidR="003E3671" w:rsidRPr="0041226D" w:rsidRDefault="003E3671" w:rsidP="00120907">
      <w:pPr>
        <w:numPr>
          <w:ilvl w:val="0"/>
          <w:numId w:val="2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F82782" w:rsidRPr="0006664A" w:rsidRDefault="003E3671" w:rsidP="00F82782">
      <w:pPr>
        <w:numPr>
          <w:ilvl w:val="0"/>
          <w:numId w:val="29"/>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soruşturma, kovuşturma, yargılama veya infaz işlemlerine ilişkin olarak yargı makamları veya infaz mercileri tarafından işlenmesi.</w:t>
      </w:r>
    </w:p>
    <w:p w:rsidR="003E3671" w:rsidRPr="0041226D" w:rsidRDefault="003E3671" w:rsidP="00F82782">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26.3 Kişisel Veri Sahibinin Haklarını Kullanması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sahipleri bu bölümün yukarıda sıralanan haklarına ilişkin taleplerini aşağıda belirtilen yöntemle Şirketimize ücretsiz olarak iletebileceklerdir:</w:t>
      </w:r>
    </w:p>
    <w:p w:rsidR="003E3671" w:rsidRPr="0041226D" w:rsidRDefault="00FE234F" w:rsidP="00120907">
      <w:pPr>
        <w:numPr>
          <w:ilvl w:val="0"/>
          <w:numId w:val="30"/>
        </w:numPr>
        <w:spacing w:before="140" w:line="266" w:lineRule="auto"/>
        <w:jc w:val="both"/>
        <w:rPr>
          <w:rFonts w:ascii="Times New Roman" w:hAnsi="Times New Roman" w:cs="Times New Roman"/>
          <w:sz w:val="24"/>
          <w:szCs w:val="24"/>
        </w:rPr>
      </w:pPr>
      <w:hyperlink r:id="rId8" w:history="1">
        <w:r w:rsidR="00A23C77" w:rsidRPr="00EA0F87">
          <w:rPr>
            <w:rStyle w:val="Kpr"/>
            <w:rFonts w:ascii="Times New Roman" w:hAnsi="Times New Roman" w:cs="Times New Roman"/>
            <w:sz w:val="24"/>
            <w:szCs w:val="24"/>
          </w:rPr>
          <w:t>http://www.koroglukaucuk.com.tr/</w:t>
        </w:r>
      </w:hyperlink>
      <w:r w:rsidR="003E3671" w:rsidRPr="0041226D">
        <w:rPr>
          <w:rFonts w:ascii="Times New Roman" w:hAnsi="Times New Roman" w:cs="Times New Roman"/>
          <w:sz w:val="24"/>
          <w:szCs w:val="24"/>
        </w:rPr>
        <w:t xml:space="preserve">adresinde bulunan formu doldurulup ıslak imzalı olarak imzalandıktan sonra </w:t>
      </w:r>
      <w:r w:rsidR="00A23C77" w:rsidRPr="00047273">
        <w:rPr>
          <w:rFonts w:ascii="Times New Roman" w:hAnsi="Times New Roman" w:cs="Times New Roman"/>
          <w:sz w:val="24"/>
          <w:szCs w:val="24"/>
        </w:rPr>
        <w:t>Horozluhan Mah. Kadızade Sok. No:10 Selçuklu/KONYA</w:t>
      </w:r>
      <w:r w:rsidR="003E3671" w:rsidRPr="0041226D">
        <w:rPr>
          <w:rFonts w:ascii="Times New Roman" w:hAnsi="Times New Roman" w:cs="Times New Roman"/>
          <w:sz w:val="24"/>
          <w:szCs w:val="24"/>
        </w:rPr>
        <w:t xml:space="preserve"> adresine şahsen başvuru ile</w:t>
      </w:r>
    </w:p>
    <w:p w:rsidR="003E3671" w:rsidRPr="00047273" w:rsidRDefault="00047273" w:rsidP="00047273">
      <w:pPr>
        <w:pStyle w:val="ListeParagraf"/>
        <w:numPr>
          <w:ilvl w:val="0"/>
          <w:numId w:val="30"/>
        </w:numPr>
        <w:jc w:val="both"/>
        <w:rPr>
          <w:rFonts w:ascii="Times New Roman" w:hAnsi="Times New Roman" w:cs="Times New Roman"/>
          <w:sz w:val="24"/>
          <w:szCs w:val="24"/>
        </w:rPr>
      </w:pPr>
      <w:r w:rsidRPr="00047273">
        <w:rPr>
          <w:rFonts w:ascii="Times New Roman" w:hAnsi="Times New Roman" w:cs="Times New Roman"/>
          <w:sz w:val="24"/>
          <w:szCs w:val="24"/>
        </w:rPr>
        <w:t>http://www.koroglukaucuk.com.tr/</w:t>
      </w:r>
      <w:r w:rsidR="003E3671" w:rsidRPr="00047273">
        <w:rPr>
          <w:rFonts w:ascii="Times New Roman" w:hAnsi="Times New Roman" w:cs="Times New Roman"/>
          <w:sz w:val="24"/>
          <w:szCs w:val="24"/>
        </w:rPr>
        <w:t xml:space="preserve"> adresinde bulunan formu doldurulup ıslak imzalı olarak imzalandıktan sonra </w:t>
      </w:r>
      <w:r w:rsidR="00F512E6" w:rsidRPr="00047273">
        <w:rPr>
          <w:rFonts w:ascii="Times New Roman" w:hAnsi="Times New Roman" w:cs="Times New Roman"/>
          <w:sz w:val="24"/>
          <w:szCs w:val="24"/>
        </w:rPr>
        <w:t>Horozluhan Mah. Kadızade Sok. No:10 Selçuklu/KONYA</w:t>
      </w:r>
      <w:r w:rsidR="003E3671" w:rsidRPr="00047273">
        <w:rPr>
          <w:rFonts w:ascii="Times New Roman" w:hAnsi="Times New Roman" w:cs="Times New Roman"/>
          <w:sz w:val="24"/>
          <w:szCs w:val="24"/>
        </w:rPr>
        <w:t xml:space="preserve"> adresine kargo ya da posta vasıtasıyla, </w:t>
      </w:r>
    </w:p>
    <w:p w:rsidR="003E3671" w:rsidRPr="0041226D" w:rsidRDefault="00A23C77" w:rsidP="00120907">
      <w:pPr>
        <w:numPr>
          <w:ilvl w:val="0"/>
          <w:numId w:val="30"/>
        </w:numPr>
        <w:spacing w:before="140" w:line="266" w:lineRule="auto"/>
        <w:jc w:val="both"/>
        <w:rPr>
          <w:rFonts w:ascii="Times New Roman" w:hAnsi="Times New Roman" w:cs="Times New Roman"/>
          <w:sz w:val="24"/>
          <w:szCs w:val="24"/>
        </w:rPr>
      </w:pPr>
      <w:r>
        <w:rPr>
          <w:rFonts w:ascii="Times New Roman" w:hAnsi="Times New Roman" w:cs="Times New Roman"/>
          <w:sz w:val="24"/>
          <w:szCs w:val="24"/>
        </w:rPr>
        <w:t>http://www.koroglukau</w:t>
      </w:r>
      <w:r w:rsidR="00BA506D">
        <w:rPr>
          <w:rFonts w:ascii="Times New Roman" w:hAnsi="Times New Roman" w:cs="Times New Roman"/>
          <w:sz w:val="24"/>
          <w:szCs w:val="24"/>
        </w:rPr>
        <w:t>cuk.com.tr/</w:t>
      </w:r>
      <w:r w:rsidR="003E3671" w:rsidRPr="0041226D">
        <w:rPr>
          <w:rFonts w:ascii="Times New Roman" w:hAnsi="Times New Roman" w:cs="Times New Roman"/>
          <w:sz w:val="24"/>
          <w:szCs w:val="24"/>
        </w:rPr>
        <w:t xml:space="preserve"> adresinde bulunan formun doldurulup 5070 Sayılı Elektronik İmza Kanunu kapsamındaki “güvenli elektronik imza”nızla imzalandıktan sonra güvenli elektronik imzalı formun </w:t>
      </w:r>
      <w:hyperlink r:id="rId9" w:history="1">
        <w:r w:rsidR="000F0E0C" w:rsidRPr="00DF0EA9">
          <w:rPr>
            <w:rStyle w:val="Kpr"/>
            <w:rFonts w:ascii="Times New Roman" w:hAnsi="Times New Roman" w:cs="Times New Roman"/>
            <w:sz w:val="24"/>
            <w:szCs w:val="24"/>
          </w:rPr>
          <w:t>bilgi@koroglukauçuk.com.tr</w:t>
        </w:r>
      </w:hyperlink>
      <w:r w:rsidR="003E3671" w:rsidRPr="0041226D">
        <w:rPr>
          <w:rFonts w:ascii="Times New Roman" w:hAnsi="Times New Roman" w:cs="Times New Roman"/>
          <w:sz w:val="24"/>
          <w:szCs w:val="24"/>
        </w:rPr>
        <w:t xml:space="preserve"> adresine gönderilecek bir e-posta ile</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sahipleri adına üçüncü kişiler tarafından talepte bulunulması mümkün değildir.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sahibinin kendisi dışında bir kişinin talepte bulunması için konuya ilişkin olarak kişisel veri sahibi tarafından başvuruda bulunacak kişi adına düzenlenmiş özel vekâletname bulunmalıdır.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sahipleri, haklarını kullanmak için yapacakları başvuruda, yukarıda bağlantı sağlanan “6698 Sayılı Kişisel Verilerin Korunması Kanunu Gereğince İlgili Kişi (Kişisel Veri Sahibi) Tarafından Veri Sorumlusuna Yapılacak Başvurulara İlişkin Başvuru Formu”nu dolduracaklardır. Bu formda yapılacak başvurunun yöntemi de ayrıntılı bir şekilde anlatılmaktadır.</w:t>
      </w:r>
    </w:p>
    <w:p w:rsidR="003E3671" w:rsidRPr="0041226D" w:rsidRDefault="003E3671" w:rsidP="005D579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26.4 Kişisel Veri Sahibinin KVK Kurulu’na Şikâyette Bulunma Hakkı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lastRenderedPageBreak/>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27: ŞİRKETİN BAŞVURULARA CEVAP VERMESİ</w:t>
      </w:r>
    </w:p>
    <w:p w:rsidR="003E3671" w:rsidRPr="0041226D" w:rsidRDefault="003E3671" w:rsidP="005D579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27.1 Şirketimizin Başvurulara Cevap Verme Usulü ve Süresi</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Kişisel veri sahibinin, bu bölümün yukarıdaki kısmında yer alan usule uygun olarak talebini Şirketimize iletmesi durumunda Şirketimiz talebin niteliğine göre en kısa sürede ve en geç otuz gün içinde ilgili talebi ücretsiz olarak sonuçlandıracaktır.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Ancak, işlemin ayrıca bir maliyeti gerektirmesi hâlinde, Şirketimiz tarafından başvuru sahibinden KVK Kurulunca belirlenen tarifedeki ücret alınacaktır.</w:t>
      </w:r>
      <w:bookmarkStart w:id="14" w:name="page37"/>
      <w:bookmarkEnd w:id="14"/>
    </w:p>
    <w:p w:rsidR="003E3671" w:rsidRPr="0041226D" w:rsidRDefault="003E3671" w:rsidP="005D579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27.2 Şirketimizin Başvuruda Bulunan Kişisel Veri Sahibinden Talep Edebileceği Bilgiler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başvuruda bulunan kişinin kişisel veri sahibi olup olmadığını tespit etmek adına ilgili kişiden bilgi talep edebilir.</w:t>
      </w:r>
    </w:p>
    <w:p w:rsidR="005D5795" w:rsidRPr="000F0E0C" w:rsidRDefault="003E3671" w:rsidP="000F0E0C">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kişisel veri sahibinin başvurusunda yer alan hususları netleştirmek adına, kişisel veri sahibine başvurusu ile ilgili soru yöneltebilir.</w:t>
      </w:r>
    </w:p>
    <w:p w:rsidR="003E3671" w:rsidRPr="0041226D" w:rsidRDefault="003E3671" w:rsidP="005D5795">
      <w:pPr>
        <w:spacing w:before="140" w:line="266" w:lineRule="auto"/>
        <w:jc w:val="both"/>
        <w:rPr>
          <w:rFonts w:ascii="Times New Roman" w:hAnsi="Times New Roman" w:cs="Times New Roman"/>
          <w:b/>
          <w:sz w:val="24"/>
          <w:szCs w:val="24"/>
        </w:rPr>
      </w:pPr>
      <w:r w:rsidRPr="0041226D">
        <w:rPr>
          <w:rFonts w:ascii="Times New Roman" w:hAnsi="Times New Roman" w:cs="Times New Roman"/>
          <w:b/>
          <w:sz w:val="24"/>
          <w:szCs w:val="24"/>
        </w:rPr>
        <w:t>27.3 Şirketimizin, Kişisel Veri Sahibinin Başvurusunu Reddetme Hakkı</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Şirketimiz aşağıda yer alan hallerde başvuruda bulunan kişinin başvurusunu, gerekçesini açıklayarak reddedebilir:</w:t>
      </w:r>
    </w:p>
    <w:p w:rsidR="003E3671" w:rsidRPr="0041226D" w:rsidRDefault="003E3671" w:rsidP="00120907">
      <w:pPr>
        <w:numPr>
          <w:ilvl w:val="0"/>
          <w:numId w:val="3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resmi istatistik ile anonim hâle getirilmek suretiyle araştırma, planlama ve istatistik gibi amaçlarla işlenmesi.</w:t>
      </w:r>
    </w:p>
    <w:p w:rsidR="003E3671" w:rsidRPr="0041226D" w:rsidRDefault="003E3671" w:rsidP="00120907">
      <w:pPr>
        <w:numPr>
          <w:ilvl w:val="0"/>
          <w:numId w:val="31"/>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millî savunmayı, millî güvenliği, kamu güvenliğini, kamu düzenini,</w:t>
      </w:r>
    </w:p>
    <w:p w:rsidR="003E3671" w:rsidRPr="0041226D" w:rsidRDefault="000F0E0C" w:rsidP="00120907">
      <w:pPr>
        <w:numPr>
          <w:ilvl w:val="0"/>
          <w:numId w:val="32"/>
        </w:numPr>
        <w:spacing w:before="140" w:line="266" w:lineRule="auto"/>
        <w:jc w:val="both"/>
        <w:rPr>
          <w:rFonts w:ascii="Times New Roman" w:hAnsi="Times New Roman" w:cs="Times New Roman"/>
          <w:sz w:val="24"/>
          <w:szCs w:val="24"/>
        </w:rPr>
      </w:pPr>
      <w:r>
        <w:rPr>
          <w:rFonts w:ascii="Times New Roman" w:hAnsi="Times New Roman" w:cs="Times New Roman"/>
          <w:sz w:val="24"/>
          <w:szCs w:val="24"/>
        </w:rPr>
        <w:t>E</w:t>
      </w:r>
      <w:r w:rsidR="003E3671" w:rsidRPr="0041226D">
        <w:rPr>
          <w:rFonts w:ascii="Times New Roman" w:hAnsi="Times New Roman" w:cs="Times New Roman"/>
          <w:sz w:val="24"/>
          <w:szCs w:val="24"/>
        </w:rPr>
        <w:t>konomik güvenliği, özel hayatın gizliliğini veya kişilik haklarını ihlal etmemek ya da suç teşkil etmemek kaydıyla, sanat, tarih, edebiyat veya bilimsel amaçlarla ya da ifade özgürlüğü kapsamında işlenmesi.</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soruşturma, kovuşturma, yargılama veya infaz işlemlerine ilişkin olarak yargı makamları veya infaz mercileri tarafından işlenmesi.</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işlemenin suç işlenmesinin önlenmesi veya suç soruşturması için gerekli olması.</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 tarafından kendisi tarafından alenileştirilmiş kişisel verilerin işlenmesi.</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işlemenin bütçe, vergi ve mali konulara ilişkin olarak Devletin ekonomik ve mali çıkarlarının korunması için gerekli olması</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sahibinin talebinin diğer kişilerin hak ve özgürlüklerini engelleme ihtimali olması</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Orantısız çaba gerektiren taleplerde bulunulmuş olması.</w:t>
      </w:r>
    </w:p>
    <w:p w:rsidR="003E3671" w:rsidRPr="0041226D" w:rsidRDefault="003E3671" w:rsidP="00120907">
      <w:pPr>
        <w:numPr>
          <w:ilvl w:val="0"/>
          <w:numId w:val="32"/>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Talep edilen bilginin kamuya açık bir bilgi olması.</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r w:rsidRPr="0041226D">
        <w:rPr>
          <w:rFonts w:ascii="Times New Roman" w:hAnsi="Times New Roman" w:cs="Times New Roman"/>
          <w:b/>
          <w:sz w:val="24"/>
          <w:szCs w:val="24"/>
        </w:rPr>
        <w:t>MADDE 28: ŞİRKET KİŞİSEL VERİLERİN KORUNMASI VE İŞLENMESİ POLİTİKASININ DİĞER POLİTİKALARLA OLAN İLİŞKİSİ</w:t>
      </w:r>
      <w:r w:rsidRPr="0041226D">
        <w:rPr>
          <w:rFonts w:ascii="Times New Roman" w:hAnsi="Times New Roman" w:cs="Times New Roman"/>
          <w:sz w:val="24"/>
          <w:szCs w:val="24"/>
        </w:rPr>
        <w:tab/>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Şirketin işbu Politika ile ortaya koymuş olduğu esasların ilişkili olduğu Kişisel verilerin korunması ve işlenmesi konusunda kaleme alınmış temel politikalar belirtilmektedir. Bu politikaların Şirketin diğer alanlarda yürüttüğü temel politikalarla da bağı kurularak, Şirketin benzer amaçlarla farklı politika esaslarıyla işlettiği süreçler arasında harmonizasyon da sağlanmaktadır.</w:t>
      </w:r>
    </w:p>
    <w:p w:rsidR="003E3671" w:rsidRPr="0041226D" w:rsidRDefault="003E3671" w:rsidP="003E3671">
      <w:pPr>
        <w:spacing w:before="140" w:line="266" w:lineRule="auto"/>
        <w:ind w:left="-284" w:firstLine="992"/>
        <w:jc w:val="both"/>
        <w:rPr>
          <w:rFonts w:ascii="Times New Roman" w:hAnsi="Times New Roman" w:cs="Times New Roman"/>
          <w:sz w:val="24"/>
          <w:szCs w:val="24"/>
        </w:rPr>
      </w:pPr>
      <w:r w:rsidRPr="0041226D">
        <w:rPr>
          <w:rFonts w:ascii="Times New Roman" w:hAnsi="Times New Roman" w:cs="Times New Roman"/>
          <w:sz w:val="24"/>
          <w:szCs w:val="24"/>
        </w:rPr>
        <w:t>Şirket bünyesinde işbu politika ve bu politikaya bağlı ve ilişkili diğer politikaları yönetmek üzere Şirket üst yönetimin kararı gereğince “Kişisel Verilerin Korunması Kurulu” kurulmuştur. Bu kurulun görevleri aşağıda belirtilmektedir.</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ve İşlenmesi ile ilgili temel politikaları hazırlamak ve yürürlüğe koymak üzere üst yönetimin onayına sunmak.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Kanunu ve ilgili mevzuata uyumun sağlanması için yapılması gereken hususları tespit etmek ve yapılaması gerekenleri üst yönetimin onayına sunmak; uygulanmasını gözetmek ve koordinasyonunu sağlamak.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ve İşlenmesi konusunda Şirket içerisinde ve Şirketin işbirliği içerisinde olduğu kurumlar nezdinde farkındalığı arttırmak.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Şirketin kişisel veri işleme faaliyetlerinde oluşabilecek riskleri tespit ederek gerekli önlemlerin alınmasını temin etmek; iyileştirme önerilerini üst yönetimin onayını sunmak.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ve politikaların uygulanması konusunda eğitimler tasarlamak ve icra edilmesini sağlamak.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 sahiplerinin başvurularını en üst düzeyde karara bağlamak.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lastRenderedPageBreak/>
        <w:t>Kişisel veri sahiplerinin; kişisel veri işleme faaliyetleri ve kanuni hakları konusunda bilgilenmelerini temin etmek üzere bilgilendirme ve eğitim faaliyetlerinin icrasını koordine etmek.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ve İşlenmesi ile ilgili temel politikalardaki değişiklikleri hazırlamak ve yürürlüğe koymak üzere üst yönetimin onayına sunmak.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konusundaki gelişmeleri ve düzenlemeleri takip etmek; bu gelişmelere ve düzenlemelere uygun olarak Şirket içinde yapılması gerekenler konusunda üst yönetime tavsiyelerde bulunmak.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Kişisel Verilerin Korunması Kurulu ve Kurumu ile olan ilişkileri koordine etmek.</w:t>
      </w:r>
    </w:p>
    <w:p w:rsidR="003E3671" w:rsidRPr="0041226D" w:rsidRDefault="003E3671" w:rsidP="00120907">
      <w:pPr>
        <w:numPr>
          <w:ilvl w:val="0"/>
          <w:numId w:val="34"/>
        </w:numPr>
        <w:spacing w:before="140" w:line="266" w:lineRule="auto"/>
        <w:jc w:val="both"/>
        <w:rPr>
          <w:rFonts w:ascii="Times New Roman" w:hAnsi="Times New Roman" w:cs="Times New Roman"/>
          <w:sz w:val="24"/>
          <w:szCs w:val="24"/>
        </w:rPr>
      </w:pPr>
      <w:r w:rsidRPr="0041226D">
        <w:rPr>
          <w:rFonts w:ascii="Times New Roman" w:hAnsi="Times New Roman" w:cs="Times New Roman"/>
          <w:sz w:val="24"/>
          <w:szCs w:val="24"/>
        </w:rPr>
        <w:t>Şirket üst yönetiminin kişisel verilerin korunması konusunda vereceği diğer görevleri icra etmek.</w:t>
      </w:r>
    </w:p>
    <w:p w:rsidR="003E3671" w:rsidRPr="0041226D" w:rsidRDefault="003E3671" w:rsidP="003E3671">
      <w:pPr>
        <w:spacing w:before="140" w:line="266" w:lineRule="auto"/>
        <w:ind w:left="-284" w:firstLine="992"/>
        <w:jc w:val="both"/>
        <w:rPr>
          <w:rFonts w:ascii="Times New Roman" w:hAnsi="Times New Roman" w:cs="Times New Roman"/>
          <w:b/>
          <w:sz w:val="24"/>
          <w:szCs w:val="24"/>
        </w:rPr>
      </w:pPr>
      <w:bookmarkStart w:id="15" w:name="page38"/>
      <w:bookmarkEnd w:id="15"/>
      <w:r w:rsidRPr="0041226D">
        <w:rPr>
          <w:rFonts w:ascii="Times New Roman" w:hAnsi="Times New Roman" w:cs="Times New Roman"/>
          <w:sz w:val="24"/>
          <w:szCs w:val="24"/>
        </w:rPr>
        <w:t>Belirtilen politikaların bir kısmı Şirket içi kullanıma yöneliktir. Şirket içi politikalarının esasları ilgili olduğu ölçüde kamuoyuna açık politikalara yansıtılarak, ilgililerinin bu çerçevede bilgilenmesi ve Şirketin yürütmüş olduğu kişisel veri işleme faaliyetleri hakkında şeffaflık ve hesap verilebilirliğin sağlanması hedeflenmiştir.</w:t>
      </w:r>
    </w:p>
    <w:p w:rsidR="00FB3711" w:rsidRPr="001B7186" w:rsidRDefault="00FB3711" w:rsidP="003E3671">
      <w:pPr>
        <w:spacing w:before="140" w:line="266" w:lineRule="auto"/>
        <w:ind w:left="-284" w:firstLine="992"/>
        <w:jc w:val="both"/>
        <w:rPr>
          <w:rFonts w:ascii="Times New Roman" w:hAnsi="Times New Roman" w:cs="Times New Roman"/>
          <w:b/>
          <w:sz w:val="24"/>
          <w:szCs w:val="24"/>
        </w:rPr>
      </w:pPr>
    </w:p>
    <w:sectPr w:rsidR="00FB3711" w:rsidRPr="001B7186" w:rsidSect="0034239A">
      <w:headerReference w:type="even" r:id="rId10"/>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CA" w:rsidRDefault="00823DCA" w:rsidP="00FB3711">
      <w:pPr>
        <w:spacing w:after="0" w:line="240" w:lineRule="auto"/>
      </w:pPr>
      <w:r>
        <w:separator/>
      </w:r>
    </w:p>
  </w:endnote>
  <w:endnote w:type="continuationSeparator" w:id="1">
    <w:p w:rsidR="00823DCA" w:rsidRDefault="00823DCA" w:rsidP="00FB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811764"/>
      <w:docPartObj>
        <w:docPartGallery w:val="Page Numbers (Bottom of Page)"/>
        <w:docPartUnique/>
      </w:docPartObj>
    </w:sdtPr>
    <w:sdtEndPr>
      <w:rPr>
        <w:rFonts w:ascii="Times New Roman" w:hAnsi="Times New Roman" w:cs="Times New Roman"/>
        <w:b/>
        <w:bCs/>
        <w:sz w:val="28"/>
        <w:szCs w:val="28"/>
      </w:rPr>
    </w:sdtEndPr>
    <w:sdtContent>
      <w:p w:rsidR="007046DD" w:rsidRPr="003A227C" w:rsidRDefault="00FE234F">
        <w:pPr>
          <w:pStyle w:val="Altbilgi"/>
          <w:jc w:val="center"/>
          <w:rPr>
            <w:rFonts w:ascii="Times New Roman" w:hAnsi="Times New Roman" w:cs="Times New Roman"/>
            <w:b/>
            <w:bCs/>
            <w:sz w:val="28"/>
            <w:szCs w:val="28"/>
          </w:rPr>
        </w:pPr>
        <w:r w:rsidRPr="003A227C">
          <w:rPr>
            <w:rFonts w:ascii="Times New Roman" w:hAnsi="Times New Roman" w:cs="Times New Roman"/>
            <w:b/>
            <w:bCs/>
            <w:sz w:val="28"/>
            <w:szCs w:val="28"/>
          </w:rPr>
          <w:fldChar w:fldCharType="begin"/>
        </w:r>
        <w:r w:rsidR="007046DD" w:rsidRPr="003A227C">
          <w:rPr>
            <w:rFonts w:ascii="Times New Roman" w:hAnsi="Times New Roman" w:cs="Times New Roman"/>
            <w:b/>
            <w:bCs/>
            <w:sz w:val="28"/>
            <w:szCs w:val="28"/>
          </w:rPr>
          <w:instrText>PAGE   \* MERGEFORMAT</w:instrText>
        </w:r>
        <w:r w:rsidRPr="003A227C">
          <w:rPr>
            <w:rFonts w:ascii="Times New Roman" w:hAnsi="Times New Roman" w:cs="Times New Roman"/>
            <w:b/>
            <w:bCs/>
            <w:sz w:val="28"/>
            <w:szCs w:val="28"/>
          </w:rPr>
          <w:fldChar w:fldCharType="separate"/>
        </w:r>
        <w:r w:rsidR="00D80A16">
          <w:rPr>
            <w:rFonts w:ascii="Times New Roman" w:hAnsi="Times New Roman" w:cs="Times New Roman"/>
            <w:b/>
            <w:bCs/>
            <w:noProof/>
            <w:sz w:val="28"/>
            <w:szCs w:val="28"/>
          </w:rPr>
          <w:t>30</w:t>
        </w:r>
        <w:r w:rsidRPr="003A227C">
          <w:rPr>
            <w:rFonts w:ascii="Times New Roman" w:hAnsi="Times New Roman" w:cs="Times New Roman"/>
            <w:b/>
            <w:bCs/>
            <w:sz w:val="28"/>
            <w:szCs w:val="28"/>
          </w:rPr>
          <w:fldChar w:fldCharType="end"/>
        </w:r>
      </w:p>
    </w:sdtContent>
  </w:sdt>
  <w:p w:rsidR="007046DD" w:rsidRDefault="007046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CA" w:rsidRDefault="00823DCA" w:rsidP="00FB3711">
      <w:pPr>
        <w:spacing w:after="0" w:line="240" w:lineRule="auto"/>
      </w:pPr>
      <w:r>
        <w:separator/>
      </w:r>
    </w:p>
  </w:footnote>
  <w:footnote w:type="continuationSeparator" w:id="1">
    <w:p w:rsidR="00823DCA" w:rsidRDefault="00823DCA" w:rsidP="00FB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73" w:rsidRDefault="00FE23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03155" o:spid="_x0000_s1027" type="#_x0000_t75" alt="" style="position:absolute;margin-left:0;margin-top:0;width:702pt;height:428.25pt;z-index:-251641856;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35" w:rsidRDefault="00FE234F" w:rsidP="0034239A">
    <w:pPr>
      <w:pStyle w:val="stbilgi"/>
      <w:rPr>
        <w:b/>
        <w:bCs/>
      </w:rPr>
    </w:pPr>
    <w:r w:rsidRPr="00FE234F">
      <w:rPr>
        <w:rFonts w:ascii="Times New Roman" w:hAnsi="Times New Roman" w:cs="Times New Roman"/>
        <w:noProof/>
        <w:sz w:val="30"/>
        <w:szCs w:val="30"/>
      </w:rPr>
      <w:pict>
        <v:shapetype id="_x0000_t202" coordsize="21600,21600" o:spt="202" path="m,l,21600r21600,l21600,xe">
          <v:stroke joinstyle="miter"/>
          <v:path gradientshapeok="t" o:connecttype="rect"/>
        </v:shapetype>
        <v:shape id="Metin Kutusu 2" o:spid="_x0000_s1026" type="#_x0000_t202" style="position:absolute;margin-left:157.75pt;margin-top:.6pt;width:216.6pt;height:43.8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" stroked="f">
          <v:textbox>
            <w:txbxContent>
              <w:p w:rsidR="003A227C" w:rsidRDefault="00FE3635" w:rsidP="0008365A">
                <w:pPr>
                  <w:jc w:val="center"/>
                  <w:rPr>
                    <w:rFonts w:ascii="Times New Roman" w:hAnsi="Times New Roman" w:cs="Times New Roman"/>
                    <w:b/>
                    <w:bCs/>
                    <w:sz w:val="24"/>
                    <w:szCs w:val="24"/>
                  </w:rPr>
                </w:pPr>
                <w:r>
                  <w:rPr>
                    <w:rFonts w:ascii="Times New Roman" w:hAnsi="Times New Roman" w:cs="Times New Roman"/>
                    <w:b/>
                    <w:bCs/>
                    <w:sz w:val="24"/>
                    <w:szCs w:val="24"/>
                  </w:rPr>
                  <w:t>KİŞİSEL VERİ</w:t>
                </w:r>
                <w:r w:rsidR="00536823">
                  <w:rPr>
                    <w:rFonts w:ascii="Times New Roman" w:hAnsi="Times New Roman" w:cs="Times New Roman"/>
                    <w:b/>
                    <w:bCs/>
                    <w:sz w:val="24"/>
                    <w:szCs w:val="24"/>
                  </w:rPr>
                  <w:t>LERİN İŞLENMESİ</w:t>
                </w:r>
                <w:r w:rsidR="00023A94">
                  <w:rPr>
                    <w:rFonts w:ascii="Times New Roman" w:hAnsi="Times New Roman" w:cs="Times New Roman"/>
                    <w:b/>
                    <w:bCs/>
                    <w:sz w:val="24"/>
                    <w:szCs w:val="24"/>
                  </w:rPr>
                  <w:t xml:space="preserve"> VE</w:t>
                </w:r>
                <w:r w:rsidR="0008365A">
                  <w:rPr>
                    <w:rFonts w:ascii="Times New Roman" w:hAnsi="Times New Roman" w:cs="Times New Roman"/>
                    <w:b/>
                    <w:bCs/>
                    <w:sz w:val="24"/>
                    <w:szCs w:val="24"/>
                  </w:rPr>
                  <w:t xml:space="preserve"> KORUNMASI POLİTİKASI</w:t>
                </w:r>
              </w:p>
              <w:p w:rsidR="001B7186" w:rsidRDefault="001B7186" w:rsidP="00AE2CD1">
                <w:pPr>
                  <w:jc w:val="center"/>
                  <w:rPr>
                    <w:rFonts w:ascii="Times New Roman" w:hAnsi="Times New Roman" w:cs="Times New Roman"/>
                    <w:b/>
                    <w:bCs/>
                    <w:sz w:val="24"/>
                    <w:szCs w:val="24"/>
                  </w:rPr>
                </w:pPr>
              </w:p>
              <w:p w:rsidR="001B7186" w:rsidRPr="00AE2CD1" w:rsidRDefault="001B7186" w:rsidP="00AE2CD1">
                <w:pPr>
                  <w:jc w:val="center"/>
                  <w:rPr>
                    <w:b/>
                    <w:bCs/>
                    <w:sz w:val="24"/>
                    <w:szCs w:val="24"/>
                  </w:rPr>
                </w:pPr>
              </w:p>
            </w:txbxContent>
          </v:textbox>
          <w10:wrap type="square" anchorx="margin"/>
        </v:shape>
      </w:pict>
    </w:r>
    <w:r w:rsidRPr="00FE23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03156" o:spid="_x0000_s1028" type="#_x0000_t75" alt="" style="position:absolute;margin-left:0;margin-top:0;width:702pt;height:428.25pt;z-index:-251638784;mso-wrap-edited:f;mso-position-horizontal:center;mso-position-horizontal-relative:margin;mso-position-vertical:center;mso-position-vertical-relative:margin" o:allowincell="f">
          <v:imagedata r:id="rId1" o:title=""/>
          <w10:wrap anchorx="margin" anchory="margin"/>
        </v:shape>
      </w:pict>
    </w:r>
    <w:r w:rsidR="00C70A4C">
      <w:rPr>
        <w:noProof/>
        <w:lang w:eastAsia="tr-TR"/>
      </w:rPr>
      <w:drawing>
        <wp:inline distT="0" distB="0" distL="0" distR="0">
          <wp:extent cx="1803400" cy="457200"/>
          <wp:effectExtent l="0" t="0" r="0" b="0"/>
          <wp:docPr id="56" name="Picture 56"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ock&#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3400" cy="457200"/>
                  </a:xfrm>
                  <a:prstGeom prst="rect">
                    <a:avLst/>
                  </a:prstGeom>
                </pic:spPr>
              </pic:pic>
            </a:graphicData>
          </a:graphic>
        </wp:inline>
      </w:drawing>
    </w:r>
  </w:p>
  <w:p w:rsidR="001B7186" w:rsidRPr="00D24BC6" w:rsidRDefault="001B7186" w:rsidP="0034239A">
    <w:pPr>
      <w:pStyle w:val="stbilgi"/>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73" w:rsidRDefault="00FE23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03154" o:spid="_x0000_s1025" type="#_x0000_t75" alt="" style="position:absolute;margin-left:0;margin-top:0;width:702pt;height:428.25pt;z-index:-251644928;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B2"/>
    <w:multiLevelType w:val="multilevel"/>
    <w:tmpl w:val="27CE6EB4"/>
    <w:lvl w:ilvl="0">
      <w:start w:val="6"/>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254825"/>
    <w:multiLevelType w:val="hybridMultilevel"/>
    <w:tmpl w:val="F90260F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96F1973"/>
    <w:multiLevelType w:val="hybridMultilevel"/>
    <w:tmpl w:val="0B227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AB208AD"/>
    <w:multiLevelType w:val="hybridMultilevel"/>
    <w:tmpl w:val="F9C0FA2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2B13F8C"/>
    <w:multiLevelType w:val="hybridMultilevel"/>
    <w:tmpl w:val="D7CAE86E"/>
    <w:lvl w:ilvl="0" w:tplc="F696730A">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4B63ED8"/>
    <w:multiLevelType w:val="hybridMultilevel"/>
    <w:tmpl w:val="6E067D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7CE6E26"/>
    <w:multiLevelType w:val="multilevel"/>
    <w:tmpl w:val="9AE00310"/>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1650A4"/>
    <w:multiLevelType w:val="hybridMultilevel"/>
    <w:tmpl w:val="F5D0F07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CA52A4E"/>
    <w:multiLevelType w:val="hybridMultilevel"/>
    <w:tmpl w:val="418AA6C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7337C4C"/>
    <w:multiLevelType w:val="hybridMultilevel"/>
    <w:tmpl w:val="797036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7B74F1D"/>
    <w:multiLevelType w:val="hybridMultilevel"/>
    <w:tmpl w:val="1A020BEE"/>
    <w:lvl w:ilvl="0" w:tplc="041F0019">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29317F1F"/>
    <w:multiLevelType w:val="multilevel"/>
    <w:tmpl w:val="3D3A246C"/>
    <w:lvl w:ilvl="0">
      <w:start w:val="6"/>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BD261F1"/>
    <w:multiLevelType w:val="hybridMultilevel"/>
    <w:tmpl w:val="66CC0E1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3D70D7B"/>
    <w:multiLevelType w:val="hybridMultilevel"/>
    <w:tmpl w:val="D1507A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F2955FF"/>
    <w:multiLevelType w:val="hybridMultilevel"/>
    <w:tmpl w:val="6672C2EC"/>
    <w:lvl w:ilvl="0" w:tplc="041F0019">
      <w:start w:val="1"/>
      <w:numFmt w:val="lowerLetter"/>
      <w:lvlText w:val="%1."/>
      <w:lvlJc w:val="left"/>
      <w:pPr>
        <w:ind w:left="1285" w:hanging="360"/>
      </w:pPr>
    </w:lvl>
    <w:lvl w:ilvl="1" w:tplc="041F0003">
      <w:numFmt w:val="decimal"/>
      <w:lvlText w:val="o"/>
      <w:lvlJc w:val="left"/>
      <w:pPr>
        <w:ind w:left="2005" w:hanging="360"/>
      </w:pPr>
      <w:rPr>
        <w:rFonts w:ascii="Courier New" w:hAnsi="Courier New" w:cs="Courier New" w:hint="default"/>
      </w:rPr>
    </w:lvl>
    <w:lvl w:ilvl="2" w:tplc="041F0005">
      <w:numFmt w:val="decimal"/>
      <w:lvlText w:val=""/>
      <w:lvlJc w:val="left"/>
      <w:pPr>
        <w:ind w:left="2725" w:hanging="360"/>
      </w:pPr>
      <w:rPr>
        <w:rFonts w:ascii="Wingdings" w:hAnsi="Wingdings" w:hint="default"/>
      </w:rPr>
    </w:lvl>
    <w:lvl w:ilvl="3" w:tplc="041F0001">
      <w:numFmt w:val="decimal"/>
      <w:lvlText w:val=""/>
      <w:lvlJc w:val="left"/>
      <w:pPr>
        <w:ind w:left="3445" w:hanging="360"/>
      </w:pPr>
      <w:rPr>
        <w:rFonts w:ascii="Symbol" w:hAnsi="Symbol" w:hint="default"/>
      </w:rPr>
    </w:lvl>
    <w:lvl w:ilvl="4" w:tplc="041F0003">
      <w:numFmt w:val="decimal"/>
      <w:lvlText w:val="o"/>
      <w:lvlJc w:val="left"/>
      <w:pPr>
        <w:ind w:left="4165" w:hanging="360"/>
      </w:pPr>
      <w:rPr>
        <w:rFonts w:ascii="Courier New" w:hAnsi="Courier New" w:cs="Courier New" w:hint="default"/>
      </w:rPr>
    </w:lvl>
    <w:lvl w:ilvl="5" w:tplc="041F0005">
      <w:numFmt w:val="decimal"/>
      <w:lvlText w:val=""/>
      <w:lvlJc w:val="left"/>
      <w:pPr>
        <w:ind w:left="4885" w:hanging="360"/>
      </w:pPr>
      <w:rPr>
        <w:rFonts w:ascii="Wingdings" w:hAnsi="Wingdings" w:hint="default"/>
      </w:rPr>
    </w:lvl>
    <w:lvl w:ilvl="6" w:tplc="041F0001">
      <w:numFmt w:val="decimal"/>
      <w:lvlText w:val=""/>
      <w:lvlJc w:val="left"/>
      <w:pPr>
        <w:ind w:left="5605" w:hanging="360"/>
      </w:pPr>
      <w:rPr>
        <w:rFonts w:ascii="Symbol" w:hAnsi="Symbol" w:hint="default"/>
      </w:rPr>
    </w:lvl>
    <w:lvl w:ilvl="7" w:tplc="041F0003">
      <w:numFmt w:val="decimal"/>
      <w:lvlText w:val="o"/>
      <w:lvlJc w:val="left"/>
      <w:pPr>
        <w:ind w:left="6325" w:hanging="360"/>
      </w:pPr>
      <w:rPr>
        <w:rFonts w:ascii="Courier New" w:hAnsi="Courier New" w:cs="Courier New" w:hint="default"/>
      </w:rPr>
    </w:lvl>
    <w:lvl w:ilvl="8" w:tplc="041F0005">
      <w:numFmt w:val="decimal"/>
      <w:lvlText w:val=""/>
      <w:lvlJc w:val="left"/>
      <w:pPr>
        <w:ind w:left="7045" w:hanging="360"/>
      </w:pPr>
      <w:rPr>
        <w:rFonts w:ascii="Wingdings" w:hAnsi="Wingdings" w:hint="default"/>
      </w:rPr>
    </w:lvl>
  </w:abstractNum>
  <w:abstractNum w:abstractNumId="15">
    <w:nsid w:val="43223FAF"/>
    <w:multiLevelType w:val="hybridMultilevel"/>
    <w:tmpl w:val="C82CB26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6F15B28"/>
    <w:multiLevelType w:val="multilevel"/>
    <w:tmpl w:val="924022BE"/>
    <w:lvl w:ilvl="0">
      <w:start w:val="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76541EB"/>
    <w:multiLevelType w:val="hybridMultilevel"/>
    <w:tmpl w:val="3D6A6F0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AD641DC"/>
    <w:multiLevelType w:val="hybridMultilevel"/>
    <w:tmpl w:val="C608C0D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D450C0F"/>
    <w:multiLevelType w:val="hybridMultilevel"/>
    <w:tmpl w:val="BD063EC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4E4F7178"/>
    <w:multiLevelType w:val="hybridMultilevel"/>
    <w:tmpl w:val="C8C498F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0E23249"/>
    <w:multiLevelType w:val="hybridMultilevel"/>
    <w:tmpl w:val="7120425A"/>
    <w:lvl w:ilvl="0" w:tplc="0428BC3A">
      <w:start w:val="3"/>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BE35F49"/>
    <w:multiLevelType w:val="hybridMultilevel"/>
    <w:tmpl w:val="9FA4BC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CDC291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0B14AE"/>
    <w:multiLevelType w:val="multilevel"/>
    <w:tmpl w:val="29FE72C2"/>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98079F"/>
    <w:multiLevelType w:val="hybridMultilevel"/>
    <w:tmpl w:val="19D8BA4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64F841D9"/>
    <w:multiLevelType w:val="hybridMultilevel"/>
    <w:tmpl w:val="DAF81C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651B78D5"/>
    <w:multiLevelType w:val="multilevel"/>
    <w:tmpl w:val="C888C368"/>
    <w:lvl w:ilvl="0">
      <w:start w:val="25"/>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7806627"/>
    <w:multiLevelType w:val="multilevel"/>
    <w:tmpl w:val="812A9B54"/>
    <w:lvl w:ilvl="0">
      <w:start w:val="25"/>
      <w:numFmt w:val="decimal"/>
      <w:lvlText w:val="%1"/>
      <w:lvlJc w:val="left"/>
      <w:pPr>
        <w:ind w:left="600" w:hanging="600"/>
      </w:pPr>
      <w:rPr>
        <w:color w:val="0070C0"/>
      </w:rPr>
    </w:lvl>
    <w:lvl w:ilvl="1">
      <w:start w:val="1"/>
      <w:numFmt w:val="decimal"/>
      <w:lvlText w:val="%1.%2"/>
      <w:lvlJc w:val="left"/>
      <w:pPr>
        <w:ind w:left="600" w:hanging="600"/>
      </w:pPr>
      <w:rPr>
        <w:color w:val="0070C0"/>
      </w:rPr>
    </w:lvl>
    <w:lvl w:ilvl="2">
      <w:start w:val="3"/>
      <w:numFmt w:val="decimal"/>
      <w:lvlText w:val="%1.%2.%3"/>
      <w:lvlJc w:val="left"/>
      <w:pPr>
        <w:ind w:left="720" w:hanging="720"/>
      </w:pPr>
      <w:rPr>
        <w:color w:val="auto"/>
      </w:rPr>
    </w:lvl>
    <w:lvl w:ilvl="3">
      <w:start w:val="1"/>
      <w:numFmt w:val="decimal"/>
      <w:lvlText w:val="%1.%2.%3.%4"/>
      <w:lvlJc w:val="left"/>
      <w:pPr>
        <w:ind w:left="720" w:hanging="720"/>
      </w:pPr>
      <w:rPr>
        <w:color w:val="0070C0"/>
      </w:rPr>
    </w:lvl>
    <w:lvl w:ilvl="4">
      <w:start w:val="1"/>
      <w:numFmt w:val="decimal"/>
      <w:lvlText w:val="%1.%2.%3.%4.%5"/>
      <w:lvlJc w:val="left"/>
      <w:pPr>
        <w:ind w:left="1080" w:hanging="1080"/>
      </w:pPr>
      <w:rPr>
        <w:color w:val="0070C0"/>
      </w:rPr>
    </w:lvl>
    <w:lvl w:ilvl="5">
      <w:start w:val="1"/>
      <w:numFmt w:val="decimal"/>
      <w:lvlText w:val="%1.%2.%3.%4.%5.%6"/>
      <w:lvlJc w:val="left"/>
      <w:pPr>
        <w:ind w:left="1080" w:hanging="1080"/>
      </w:pPr>
      <w:rPr>
        <w:color w:val="0070C0"/>
      </w:rPr>
    </w:lvl>
    <w:lvl w:ilvl="6">
      <w:start w:val="1"/>
      <w:numFmt w:val="decimal"/>
      <w:lvlText w:val="%1.%2.%3.%4.%5.%6.%7"/>
      <w:lvlJc w:val="left"/>
      <w:pPr>
        <w:ind w:left="1440" w:hanging="1440"/>
      </w:pPr>
      <w:rPr>
        <w:color w:val="0070C0"/>
      </w:rPr>
    </w:lvl>
    <w:lvl w:ilvl="7">
      <w:start w:val="1"/>
      <w:numFmt w:val="decimal"/>
      <w:lvlText w:val="%1.%2.%3.%4.%5.%6.%7.%8"/>
      <w:lvlJc w:val="left"/>
      <w:pPr>
        <w:ind w:left="1440" w:hanging="1440"/>
      </w:pPr>
      <w:rPr>
        <w:color w:val="0070C0"/>
      </w:rPr>
    </w:lvl>
    <w:lvl w:ilvl="8">
      <w:start w:val="1"/>
      <w:numFmt w:val="decimal"/>
      <w:lvlText w:val="%1.%2.%3.%4.%5.%6.%7.%8.%9"/>
      <w:lvlJc w:val="left"/>
      <w:pPr>
        <w:ind w:left="1440" w:hanging="1440"/>
      </w:pPr>
      <w:rPr>
        <w:color w:val="0070C0"/>
      </w:rPr>
    </w:lvl>
  </w:abstractNum>
  <w:abstractNum w:abstractNumId="29">
    <w:nsid w:val="68734612"/>
    <w:multiLevelType w:val="hybridMultilevel"/>
    <w:tmpl w:val="A322D41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72963959"/>
    <w:multiLevelType w:val="hybridMultilevel"/>
    <w:tmpl w:val="84285CA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5A45F09"/>
    <w:multiLevelType w:val="hybridMultilevel"/>
    <w:tmpl w:val="3622356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765B5BA2"/>
    <w:multiLevelType w:val="hybridMultilevel"/>
    <w:tmpl w:val="4E94E28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E085F5C"/>
    <w:multiLevelType w:val="hybridMultilevel"/>
    <w:tmpl w:val="2276765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017D61"/>
    <w:rsid w:val="000033B9"/>
    <w:rsid w:val="000131CF"/>
    <w:rsid w:val="00017D61"/>
    <w:rsid w:val="00023A94"/>
    <w:rsid w:val="00024671"/>
    <w:rsid w:val="00030562"/>
    <w:rsid w:val="0003059A"/>
    <w:rsid w:val="00047273"/>
    <w:rsid w:val="0006664A"/>
    <w:rsid w:val="0008365A"/>
    <w:rsid w:val="00086B40"/>
    <w:rsid w:val="000C453E"/>
    <w:rsid w:val="000C524F"/>
    <w:rsid w:val="000E414B"/>
    <w:rsid w:val="000E6444"/>
    <w:rsid w:val="000E7CA7"/>
    <w:rsid w:val="000F0E0C"/>
    <w:rsid w:val="00120907"/>
    <w:rsid w:val="00126D3A"/>
    <w:rsid w:val="00132989"/>
    <w:rsid w:val="00152998"/>
    <w:rsid w:val="00167316"/>
    <w:rsid w:val="001768F3"/>
    <w:rsid w:val="001873F9"/>
    <w:rsid w:val="00193E0F"/>
    <w:rsid w:val="001A2CF4"/>
    <w:rsid w:val="001A32C1"/>
    <w:rsid w:val="001B3B82"/>
    <w:rsid w:val="001B7186"/>
    <w:rsid w:val="001D1FB7"/>
    <w:rsid w:val="001D5A59"/>
    <w:rsid w:val="0020669E"/>
    <w:rsid w:val="002232FC"/>
    <w:rsid w:val="002516A5"/>
    <w:rsid w:val="00252C7B"/>
    <w:rsid w:val="00266009"/>
    <w:rsid w:val="002823FA"/>
    <w:rsid w:val="00287D8F"/>
    <w:rsid w:val="002A743C"/>
    <w:rsid w:val="002E25F1"/>
    <w:rsid w:val="002E36A7"/>
    <w:rsid w:val="002E6AF9"/>
    <w:rsid w:val="00313E82"/>
    <w:rsid w:val="0033098B"/>
    <w:rsid w:val="00337B6F"/>
    <w:rsid w:val="0034239A"/>
    <w:rsid w:val="003427C4"/>
    <w:rsid w:val="00350FE0"/>
    <w:rsid w:val="003A227C"/>
    <w:rsid w:val="003A4350"/>
    <w:rsid w:val="003A6623"/>
    <w:rsid w:val="003C0866"/>
    <w:rsid w:val="003D2C90"/>
    <w:rsid w:val="003E3671"/>
    <w:rsid w:val="003F55C5"/>
    <w:rsid w:val="0041226D"/>
    <w:rsid w:val="004234ED"/>
    <w:rsid w:val="004269DB"/>
    <w:rsid w:val="004353BB"/>
    <w:rsid w:val="0046218A"/>
    <w:rsid w:val="004929F5"/>
    <w:rsid w:val="004B2C34"/>
    <w:rsid w:val="004B38C6"/>
    <w:rsid w:val="004F0571"/>
    <w:rsid w:val="004F3D54"/>
    <w:rsid w:val="004F4AFE"/>
    <w:rsid w:val="00536823"/>
    <w:rsid w:val="00557CC5"/>
    <w:rsid w:val="005755A2"/>
    <w:rsid w:val="005B0ECF"/>
    <w:rsid w:val="005C067F"/>
    <w:rsid w:val="005C3960"/>
    <w:rsid w:val="005C6C95"/>
    <w:rsid w:val="005C7A28"/>
    <w:rsid w:val="005D5795"/>
    <w:rsid w:val="006143DF"/>
    <w:rsid w:val="00633BA9"/>
    <w:rsid w:val="00666373"/>
    <w:rsid w:val="006748F6"/>
    <w:rsid w:val="0067553F"/>
    <w:rsid w:val="00682101"/>
    <w:rsid w:val="00687B0B"/>
    <w:rsid w:val="006A4266"/>
    <w:rsid w:val="006C57D2"/>
    <w:rsid w:val="006E1551"/>
    <w:rsid w:val="006F1527"/>
    <w:rsid w:val="007046DD"/>
    <w:rsid w:val="00733C28"/>
    <w:rsid w:val="00736806"/>
    <w:rsid w:val="007375BB"/>
    <w:rsid w:val="00751115"/>
    <w:rsid w:val="0075307B"/>
    <w:rsid w:val="007951F0"/>
    <w:rsid w:val="007A0E67"/>
    <w:rsid w:val="007C0E6F"/>
    <w:rsid w:val="007D2222"/>
    <w:rsid w:val="007D5575"/>
    <w:rsid w:val="008017EB"/>
    <w:rsid w:val="008160A9"/>
    <w:rsid w:val="00816CBD"/>
    <w:rsid w:val="00823DCA"/>
    <w:rsid w:val="00842270"/>
    <w:rsid w:val="008509AE"/>
    <w:rsid w:val="00862B2E"/>
    <w:rsid w:val="00873FA4"/>
    <w:rsid w:val="00874AE5"/>
    <w:rsid w:val="008D161C"/>
    <w:rsid w:val="008F1745"/>
    <w:rsid w:val="008F30C0"/>
    <w:rsid w:val="008F6423"/>
    <w:rsid w:val="00907F71"/>
    <w:rsid w:val="009201FC"/>
    <w:rsid w:val="00931113"/>
    <w:rsid w:val="00936382"/>
    <w:rsid w:val="00961E73"/>
    <w:rsid w:val="009734A2"/>
    <w:rsid w:val="00992EA9"/>
    <w:rsid w:val="00993C2B"/>
    <w:rsid w:val="009A2C5D"/>
    <w:rsid w:val="009A3A89"/>
    <w:rsid w:val="009A50A6"/>
    <w:rsid w:val="009A7F11"/>
    <w:rsid w:val="009B74B6"/>
    <w:rsid w:val="009C50F9"/>
    <w:rsid w:val="009D452A"/>
    <w:rsid w:val="009D6DD1"/>
    <w:rsid w:val="009E519A"/>
    <w:rsid w:val="009F00AF"/>
    <w:rsid w:val="00A042FB"/>
    <w:rsid w:val="00A0664E"/>
    <w:rsid w:val="00A1364E"/>
    <w:rsid w:val="00A23C77"/>
    <w:rsid w:val="00A562FC"/>
    <w:rsid w:val="00A70756"/>
    <w:rsid w:val="00A71E6E"/>
    <w:rsid w:val="00A76FBB"/>
    <w:rsid w:val="00A7706D"/>
    <w:rsid w:val="00AB4B14"/>
    <w:rsid w:val="00AB6CEA"/>
    <w:rsid w:val="00AD2F14"/>
    <w:rsid w:val="00AE2CD1"/>
    <w:rsid w:val="00B03626"/>
    <w:rsid w:val="00B05760"/>
    <w:rsid w:val="00B14672"/>
    <w:rsid w:val="00B41E55"/>
    <w:rsid w:val="00B53818"/>
    <w:rsid w:val="00B72F66"/>
    <w:rsid w:val="00B82B70"/>
    <w:rsid w:val="00BA506D"/>
    <w:rsid w:val="00BB14FE"/>
    <w:rsid w:val="00BC4D12"/>
    <w:rsid w:val="00BD3257"/>
    <w:rsid w:val="00BD3B62"/>
    <w:rsid w:val="00BD5D9F"/>
    <w:rsid w:val="00C0130E"/>
    <w:rsid w:val="00C05FE6"/>
    <w:rsid w:val="00C210BC"/>
    <w:rsid w:val="00C515B3"/>
    <w:rsid w:val="00C707CE"/>
    <w:rsid w:val="00C70A4C"/>
    <w:rsid w:val="00C768F3"/>
    <w:rsid w:val="00C8781F"/>
    <w:rsid w:val="00CE21DE"/>
    <w:rsid w:val="00CF51E6"/>
    <w:rsid w:val="00D07156"/>
    <w:rsid w:val="00D24BC6"/>
    <w:rsid w:val="00D4063A"/>
    <w:rsid w:val="00D42BC2"/>
    <w:rsid w:val="00D506FB"/>
    <w:rsid w:val="00D80A16"/>
    <w:rsid w:val="00D95916"/>
    <w:rsid w:val="00DD24EF"/>
    <w:rsid w:val="00DD3EAF"/>
    <w:rsid w:val="00E062F4"/>
    <w:rsid w:val="00E30215"/>
    <w:rsid w:val="00E320B0"/>
    <w:rsid w:val="00E339C5"/>
    <w:rsid w:val="00E62CAF"/>
    <w:rsid w:val="00E803F5"/>
    <w:rsid w:val="00E84652"/>
    <w:rsid w:val="00E86DF9"/>
    <w:rsid w:val="00EB3608"/>
    <w:rsid w:val="00EB5925"/>
    <w:rsid w:val="00ED4BEF"/>
    <w:rsid w:val="00ED7050"/>
    <w:rsid w:val="00EE2E20"/>
    <w:rsid w:val="00EF0BE6"/>
    <w:rsid w:val="00F03641"/>
    <w:rsid w:val="00F1795A"/>
    <w:rsid w:val="00F2205B"/>
    <w:rsid w:val="00F43B0A"/>
    <w:rsid w:val="00F512E6"/>
    <w:rsid w:val="00F65C83"/>
    <w:rsid w:val="00F82782"/>
    <w:rsid w:val="00F97418"/>
    <w:rsid w:val="00FB3711"/>
    <w:rsid w:val="00FE234F"/>
    <w:rsid w:val="00FE36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37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3711"/>
  </w:style>
  <w:style w:type="paragraph" w:styleId="Altbilgi">
    <w:name w:val="footer"/>
    <w:basedOn w:val="Normal"/>
    <w:link w:val="AltbilgiChar"/>
    <w:uiPriority w:val="99"/>
    <w:unhideWhenUsed/>
    <w:rsid w:val="00FB37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3711"/>
  </w:style>
  <w:style w:type="paragraph" w:styleId="NormalWeb">
    <w:name w:val="Normal (Web)"/>
    <w:basedOn w:val="Normal"/>
    <w:uiPriority w:val="99"/>
    <w:semiHidden/>
    <w:unhideWhenUsed/>
    <w:rsid w:val="00337B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B6F"/>
    <w:rPr>
      <w:b/>
      <w:bCs/>
    </w:rPr>
  </w:style>
  <w:style w:type="paragraph" w:styleId="AralkYok">
    <w:name w:val="No Spacing"/>
    <w:uiPriority w:val="1"/>
    <w:qFormat/>
    <w:rsid w:val="00337B6F"/>
    <w:pPr>
      <w:spacing w:after="0" w:line="240" w:lineRule="auto"/>
    </w:pPr>
  </w:style>
  <w:style w:type="paragraph" w:styleId="ListeParagraf">
    <w:name w:val="List Paragraph"/>
    <w:basedOn w:val="Normal"/>
    <w:uiPriority w:val="34"/>
    <w:qFormat/>
    <w:rsid w:val="00350FE0"/>
    <w:pPr>
      <w:ind w:left="720"/>
      <w:contextualSpacing/>
    </w:pPr>
  </w:style>
  <w:style w:type="character" w:styleId="Kpr">
    <w:name w:val="Hyperlink"/>
    <w:basedOn w:val="VarsaylanParagrafYazTipi"/>
    <w:uiPriority w:val="99"/>
    <w:unhideWhenUsed/>
    <w:rsid w:val="00EB3608"/>
    <w:rPr>
      <w:color w:val="0563C1" w:themeColor="hyperlink"/>
      <w:u w:val="single"/>
    </w:rPr>
  </w:style>
  <w:style w:type="character" w:styleId="HTMLCite">
    <w:name w:val="HTML Cite"/>
    <w:basedOn w:val="VarsaylanParagrafYazTipi"/>
    <w:uiPriority w:val="99"/>
    <w:semiHidden/>
    <w:unhideWhenUsed/>
    <w:rsid w:val="00EB3608"/>
    <w:rPr>
      <w:i/>
      <w:iCs/>
    </w:rPr>
  </w:style>
  <w:style w:type="character" w:customStyle="1" w:styleId="UnresolvedMention">
    <w:name w:val="Unresolved Mention"/>
    <w:basedOn w:val="VarsaylanParagrafYazTipi"/>
    <w:uiPriority w:val="99"/>
    <w:semiHidden/>
    <w:unhideWhenUsed/>
    <w:rsid w:val="00EF0BE6"/>
    <w:rPr>
      <w:color w:val="605E5C"/>
      <w:shd w:val="clear" w:color="auto" w:fill="E1DFDD"/>
    </w:rPr>
  </w:style>
  <w:style w:type="table" w:styleId="TabloKlavuzu">
    <w:name w:val="Table Grid"/>
    <w:basedOn w:val="NormalTablo"/>
    <w:uiPriority w:val="39"/>
    <w:rsid w:val="00AE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182001">
      <w:bodyDiv w:val="1"/>
      <w:marLeft w:val="0"/>
      <w:marRight w:val="0"/>
      <w:marTop w:val="0"/>
      <w:marBottom w:val="0"/>
      <w:divBdr>
        <w:top w:val="none" w:sz="0" w:space="0" w:color="auto"/>
        <w:left w:val="none" w:sz="0" w:space="0" w:color="auto"/>
        <w:bottom w:val="none" w:sz="0" w:space="0" w:color="auto"/>
        <w:right w:val="none" w:sz="0" w:space="0" w:color="auto"/>
      </w:divBdr>
    </w:div>
    <w:div w:id="660700555">
      <w:bodyDiv w:val="1"/>
      <w:marLeft w:val="0"/>
      <w:marRight w:val="0"/>
      <w:marTop w:val="0"/>
      <w:marBottom w:val="0"/>
      <w:divBdr>
        <w:top w:val="none" w:sz="0" w:space="0" w:color="auto"/>
        <w:left w:val="none" w:sz="0" w:space="0" w:color="auto"/>
        <w:bottom w:val="none" w:sz="0" w:space="0" w:color="auto"/>
        <w:right w:val="none" w:sz="0" w:space="0" w:color="auto"/>
      </w:divBdr>
    </w:div>
    <w:div w:id="915287382">
      <w:bodyDiv w:val="1"/>
      <w:marLeft w:val="0"/>
      <w:marRight w:val="0"/>
      <w:marTop w:val="0"/>
      <w:marBottom w:val="0"/>
      <w:divBdr>
        <w:top w:val="none" w:sz="0" w:space="0" w:color="auto"/>
        <w:left w:val="none" w:sz="0" w:space="0" w:color="auto"/>
        <w:bottom w:val="none" w:sz="0" w:space="0" w:color="auto"/>
        <w:right w:val="none" w:sz="0" w:space="0" w:color="auto"/>
      </w:divBdr>
    </w:div>
    <w:div w:id="1206330209">
      <w:bodyDiv w:val="1"/>
      <w:marLeft w:val="0"/>
      <w:marRight w:val="0"/>
      <w:marTop w:val="0"/>
      <w:marBottom w:val="0"/>
      <w:divBdr>
        <w:top w:val="none" w:sz="0" w:space="0" w:color="auto"/>
        <w:left w:val="none" w:sz="0" w:space="0" w:color="auto"/>
        <w:bottom w:val="none" w:sz="0" w:space="0" w:color="auto"/>
        <w:right w:val="none" w:sz="0" w:space="0" w:color="auto"/>
      </w:divBdr>
      <w:divsChild>
        <w:div w:id="1754204523">
          <w:marLeft w:val="0"/>
          <w:marRight w:val="0"/>
          <w:marTop w:val="0"/>
          <w:marBottom w:val="0"/>
          <w:divBdr>
            <w:top w:val="none" w:sz="0" w:space="0" w:color="auto"/>
            <w:left w:val="none" w:sz="0" w:space="0" w:color="auto"/>
            <w:bottom w:val="none" w:sz="0" w:space="0" w:color="auto"/>
            <w:right w:val="none" w:sz="0" w:space="0" w:color="auto"/>
          </w:divBdr>
        </w:div>
        <w:div w:id="1572546062">
          <w:marLeft w:val="0"/>
          <w:marRight w:val="0"/>
          <w:marTop w:val="0"/>
          <w:marBottom w:val="0"/>
          <w:divBdr>
            <w:top w:val="none" w:sz="0" w:space="0" w:color="auto"/>
            <w:left w:val="none" w:sz="0" w:space="0" w:color="auto"/>
            <w:bottom w:val="none" w:sz="0" w:space="0" w:color="auto"/>
            <w:right w:val="none" w:sz="0" w:space="0" w:color="auto"/>
          </w:divBdr>
        </w:div>
        <w:div w:id="1869105863">
          <w:marLeft w:val="0"/>
          <w:marRight w:val="0"/>
          <w:marTop w:val="0"/>
          <w:marBottom w:val="0"/>
          <w:divBdr>
            <w:top w:val="none" w:sz="0" w:space="0" w:color="auto"/>
            <w:left w:val="none" w:sz="0" w:space="0" w:color="auto"/>
            <w:bottom w:val="none" w:sz="0" w:space="0" w:color="auto"/>
            <w:right w:val="none" w:sz="0" w:space="0" w:color="auto"/>
          </w:divBdr>
        </w:div>
        <w:div w:id="1294822560">
          <w:marLeft w:val="0"/>
          <w:marRight w:val="0"/>
          <w:marTop w:val="0"/>
          <w:marBottom w:val="0"/>
          <w:divBdr>
            <w:top w:val="none" w:sz="0" w:space="0" w:color="auto"/>
            <w:left w:val="none" w:sz="0" w:space="0" w:color="auto"/>
            <w:bottom w:val="none" w:sz="0" w:space="0" w:color="auto"/>
            <w:right w:val="none" w:sz="0" w:space="0" w:color="auto"/>
          </w:divBdr>
        </w:div>
        <w:div w:id="1593705105">
          <w:marLeft w:val="0"/>
          <w:marRight w:val="0"/>
          <w:marTop w:val="0"/>
          <w:marBottom w:val="0"/>
          <w:divBdr>
            <w:top w:val="none" w:sz="0" w:space="0" w:color="auto"/>
            <w:left w:val="none" w:sz="0" w:space="0" w:color="auto"/>
            <w:bottom w:val="none" w:sz="0" w:space="0" w:color="auto"/>
            <w:right w:val="none" w:sz="0" w:space="0" w:color="auto"/>
          </w:divBdr>
        </w:div>
        <w:div w:id="1962297677">
          <w:marLeft w:val="0"/>
          <w:marRight w:val="0"/>
          <w:marTop w:val="0"/>
          <w:marBottom w:val="0"/>
          <w:divBdr>
            <w:top w:val="none" w:sz="0" w:space="0" w:color="auto"/>
            <w:left w:val="none" w:sz="0" w:space="0" w:color="auto"/>
            <w:bottom w:val="none" w:sz="0" w:space="0" w:color="auto"/>
            <w:right w:val="none" w:sz="0" w:space="0" w:color="auto"/>
          </w:divBdr>
        </w:div>
        <w:div w:id="697587092">
          <w:marLeft w:val="0"/>
          <w:marRight w:val="0"/>
          <w:marTop w:val="0"/>
          <w:marBottom w:val="0"/>
          <w:divBdr>
            <w:top w:val="none" w:sz="0" w:space="0" w:color="auto"/>
            <w:left w:val="none" w:sz="0" w:space="0" w:color="auto"/>
            <w:bottom w:val="none" w:sz="0" w:space="0" w:color="auto"/>
            <w:right w:val="none" w:sz="0" w:space="0" w:color="auto"/>
          </w:divBdr>
        </w:div>
        <w:div w:id="596910308">
          <w:marLeft w:val="0"/>
          <w:marRight w:val="0"/>
          <w:marTop w:val="0"/>
          <w:marBottom w:val="0"/>
          <w:divBdr>
            <w:top w:val="none" w:sz="0" w:space="0" w:color="auto"/>
            <w:left w:val="none" w:sz="0" w:space="0" w:color="auto"/>
            <w:bottom w:val="none" w:sz="0" w:space="0" w:color="auto"/>
            <w:right w:val="none" w:sz="0" w:space="0" w:color="auto"/>
          </w:divBdr>
        </w:div>
        <w:div w:id="1412773846">
          <w:marLeft w:val="0"/>
          <w:marRight w:val="0"/>
          <w:marTop w:val="0"/>
          <w:marBottom w:val="0"/>
          <w:divBdr>
            <w:top w:val="none" w:sz="0" w:space="0" w:color="auto"/>
            <w:left w:val="none" w:sz="0" w:space="0" w:color="auto"/>
            <w:bottom w:val="none" w:sz="0" w:space="0" w:color="auto"/>
            <w:right w:val="none" w:sz="0" w:space="0" w:color="auto"/>
          </w:divBdr>
        </w:div>
        <w:div w:id="659312032">
          <w:marLeft w:val="0"/>
          <w:marRight w:val="0"/>
          <w:marTop w:val="0"/>
          <w:marBottom w:val="0"/>
          <w:divBdr>
            <w:top w:val="none" w:sz="0" w:space="0" w:color="auto"/>
            <w:left w:val="none" w:sz="0" w:space="0" w:color="auto"/>
            <w:bottom w:val="none" w:sz="0" w:space="0" w:color="auto"/>
            <w:right w:val="none" w:sz="0" w:space="0" w:color="auto"/>
          </w:divBdr>
        </w:div>
        <w:div w:id="42363551">
          <w:marLeft w:val="0"/>
          <w:marRight w:val="0"/>
          <w:marTop w:val="0"/>
          <w:marBottom w:val="0"/>
          <w:divBdr>
            <w:top w:val="none" w:sz="0" w:space="0" w:color="auto"/>
            <w:left w:val="none" w:sz="0" w:space="0" w:color="auto"/>
            <w:bottom w:val="none" w:sz="0" w:space="0" w:color="auto"/>
            <w:right w:val="none" w:sz="0" w:space="0" w:color="auto"/>
          </w:divBdr>
        </w:div>
        <w:div w:id="45641178">
          <w:marLeft w:val="0"/>
          <w:marRight w:val="0"/>
          <w:marTop w:val="0"/>
          <w:marBottom w:val="0"/>
          <w:divBdr>
            <w:top w:val="none" w:sz="0" w:space="0" w:color="auto"/>
            <w:left w:val="none" w:sz="0" w:space="0" w:color="auto"/>
            <w:bottom w:val="none" w:sz="0" w:space="0" w:color="auto"/>
            <w:right w:val="none" w:sz="0" w:space="0" w:color="auto"/>
          </w:divBdr>
        </w:div>
        <w:div w:id="1901817301">
          <w:marLeft w:val="0"/>
          <w:marRight w:val="0"/>
          <w:marTop w:val="0"/>
          <w:marBottom w:val="0"/>
          <w:divBdr>
            <w:top w:val="none" w:sz="0" w:space="0" w:color="auto"/>
            <w:left w:val="none" w:sz="0" w:space="0" w:color="auto"/>
            <w:bottom w:val="none" w:sz="0" w:space="0" w:color="auto"/>
            <w:right w:val="none" w:sz="0" w:space="0" w:color="auto"/>
          </w:divBdr>
        </w:div>
        <w:div w:id="721296421">
          <w:marLeft w:val="0"/>
          <w:marRight w:val="0"/>
          <w:marTop w:val="0"/>
          <w:marBottom w:val="0"/>
          <w:divBdr>
            <w:top w:val="none" w:sz="0" w:space="0" w:color="auto"/>
            <w:left w:val="none" w:sz="0" w:space="0" w:color="auto"/>
            <w:bottom w:val="none" w:sz="0" w:space="0" w:color="auto"/>
            <w:right w:val="none" w:sz="0" w:space="0" w:color="auto"/>
          </w:divBdr>
        </w:div>
        <w:div w:id="1101146309">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sChild>
    </w:div>
    <w:div w:id="1212615323">
      <w:bodyDiv w:val="1"/>
      <w:marLeft w:val="0"/>
      <w:marRight w:val="0"/>
      <w:marTop w:val="0"/>
      <w:marBottom w:val="0"/>
      <w:divBdr>
        <w:top w:val="none" w:sz="0" w:space="0" w:color="auto"/>
        <w:left w:val="none" w:sz="0" w:space="0" w:color="auto"/>
        <w:bottom w:val="none" w:sz="0" w:space="0" w:color="auto"/>
        <w:right w:val="none" w:sz="0" w:space="0" w:color="auto"/>
      </w:divBdr>
    </w:div>
    <w:div w:id="1579317962">
      <w:bodyDiv w:val="1"/>
      <w:marLeft w:val="0"/>
      <w:marRight w:val="0"/>
      <w:marTop w:val="0"/>
      <w:marBottom w:val="0"/>
      <w:divBdr>
        <w:top w:val="none" w:sz="0" w:space="0" w:color="auto"/>
        <w:left w:val="none" w:sz="0" w:space="0" w:color="auto"/>
        <w:bottom w:val="none" w:sz="0" w:space="0" w:color="auto"/>
        <w:right w:val="none" w:sz="0" w:space="0" w:color="auto"/>
      </w:divBdr>
    </w:div>
    <w:div w:id="1892961899">
      <w:bodyDiv w:val="1"/>
      <w:marLeft w:val="0"/>
      <w:marRight w:val="0"/>
      <w:marTop w:val="0"/>
      <w:marBottom w:val="0"/>
      <w:divBdr>
        <w:top w:val="none" w:sz="0" w:space="0" w:color="auto"/>
        <w:left w:val="none" w:sz="0" w:space="0" w:color="auto"/>
        <w:bottom w:val="none" w:sz="0" w:space="0" w:color="auto"/>
        <w:right w:val="none" w:sz="0" w:space="0" w:color="auto"/>
      </w:divBdr>
      <w:divsChild>
        <w:div w:id="90569">
          <w:marLeft w:val="0"/>
          <w:marRight w:val="0"/>
          <w:marTop w:val="0"/>
          <w:marBottom w:val="0"/>
          <w:divBdr>
            <w:top w:val="none" w:sz="0" w:space="0" w:color="auto"/>
            <w:left w:val="none" w:sz="0" w:space="0" w:color="auto"/>
            <w:bottom w:val="none" w:sz="0" w:space="0" w:color="auto"/>
            <w:right w:val="none" w:sz="0" w:space="0" w:color="auto"/>
          </w:divBdr>
        </w:div>
      </w:divsChild>
    </w:div>
    <w:div w:id="20916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oglukaucuk.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gi@koroglukau&#231;uk.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7392-6958-4CA8-A7A0-86EE761F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10647</Words>
  <Characters>60694</Characters>
  <Application>Microsoft Office Word</Application>
  <DocSecurity>0</DocSecurity>
  <Lines>505</Lines>
  <Paragraphs>142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Can</dc:creator>
  <cp:lastModifiedBy>Windows Kullanıcısı</cp:lastModifiedBy>
  <cp:revision>2</cp:revision>
  <dcterms:created xsi:type="dcterms:W3CDTF">2022-04-25T10:46:00Z</dcterms:created>
  <dcterms:modified xsi:type="dcterms:W3CDTF">2022-04-25T10:46:00Z</dcterms:modified>
</cp:coreProperties>
</file>